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4BAF" w14:textId="77777777" w:rsidR="001B0F0A" w:rsidRDefault="00625F01" w:rsidP="005C7962">
      <w:pPr>
        <w:pStyle w:val="Ttulo1"/>
        <w:ind w:left="115" w:right="361"/>
      </w:pPr>
      <w:r>
        <w:t xml:space="preserve">1. Propósito   </w:t>
      </w:r>
    </w:p>
    <w:p w14:paraId="6FE84BB0" w14:textId="77777777" w:rsidR="001B0F0A" w:rsidRDefault="00625F01" w:rsidP="005C7962">
      <w:pPr>
        <w:spacing w:after="44"/>
        <w:ind w:left="494" w:right="361" w:firstLine="0"/>
      </w:pPr>
      <w:r>
        <w:t xml:space="preserve">Establecer los controles de las actividades prácticas de laboratorio y talleres del </w:t>
      </w:r>
      <w:r w:rsidR="00A5527F">
        <w:t>ITI</w:t>
      </w:r>
      <w:r>
        <w:t xml:space="preserve">, que permitan el control, la administración y la realización de prácticas de laboratorio, así mismo que determine el control y disposición de los residuos generados garantizando la seguridad y la salud dentro de las instalaciones. </w:t>
      </w:r>
      <w:r>
        <w:rPr>
          <w:b/>
          <w:sz w:val="24"/>
        </w:rPr>
        <w:t xml:space="preserve"> </w:t>
      </w:r>
      <w:r>
        <w:t xml:space="preserve"> </w:t>
      </w:r>
    </w:p>
    <w:p w14:paraId="6FE84BB1" w14:textId="77777777" w:rsidR="001B0F0A" w:rsidRDefault="00625F01" w:rsidP="005C7962">
      <w:pPr>
        <w:pStyle w:val="Ttulo1"/>
        <w:ind w:left="115" w:right="361"/>
      </w:pPr>
      <w:r>
        <w:t xml:space="preserve">2. Alcance  </w:t>
      </w:r>
    </w:p>
    <w:p w14:paraId="6FE84BB2" w14:textId="77777777" w:rsidR="001B0F0A" w:rsidRDefault="00625F01" w:rsidP="005C7962">
      <w:pPr>
        <w:spacing w:after="44"/>
        <w:ind w:left="494" w:right="361" w:firstLine="0"/>
      </w:pPr>
      <w:r>
        <w:t xml:space="preserve">Este control aplica a todos los docentes de las asignaturas que requieran de la realización de prácticas en laboratorios y talleres conforme a las guías de prácticas.  </w:t>
      </w:r>
    </w:p>
    <w:p w14:paraId="6FE84BB4" w14:textId="77777777" w:rsidR="001B0F0A" w:rsidRDefault="00625F01" w:rsidP="005C7962">
      <w:pPr>
        <w:pStyle w:val="Ttulo1"/>
        <w:ind w:left="115" w:right="361"/>
      </w:pPr>
      <w:bookmarkStart w:id="0" w:name="_GoBack"/>
      <w:bookmarkEnd w:id="0"/>
      <w:r>
        <w:t xml:space="preserve">3. Políticas de operación  </w:t>
      </w:r>
    </w:p>
    <w:p w14:paraId="6FE84BB5" w14:textId="77777777" w:rsidR="001B0F0A" w:rsidRDefault="00625F01" w:rsidP="005C7962">
      <w:pPr>
        <w:spacing w:after="3" w:line="259" w:lineRule="auto"/>
        <w:ind w:left="129" w:right="361" w:hanging="10"/>
        <w:jc w:val="left"/>
      </w:pPr>
      <w:r>
        <w:rPr>
          <w:b/>
        </w:rPr>
        <w:t xml:space="preserve">3.1 Sobre la solicitud de prácticas y uso de talleres y laboratorios. </w:t>
      </w:r>
      <w:r>
        <w:t xml:space="preserve"> </w:t>
      </w:r>
    </w:p>
    <w:p w14:paraId="6FE84BB6" w14:textId="77777777" w:rsidR="001B0F0A" w:rsidRDefault="00625F01" w:rsidP="005C7962">
      <w:pPr>
        <w:ind w:left="494" w:right="361" w:firstLine="0"/>
      </w:pPr>
      <w:r>
        <w:t xml:space="preserve"> 3.1.1 Al iniciar el semestre (primeras dos semanas) es responsabilidad del docente entregar el conjunto</w:t>
      </w:r>
      <w:r w:rsidR="00A5527F">
        <w:t xml:space="preserve"> </w:t>
      </w:r>
      <w:r>
        <w:t xml:space="preserve">de prácticas (manual de prácticas) a realizarse en el semestre en curso de las asignaturas correspondientes.  </w:t>
      </w:r>
    </w:p>
    <w:p w14:paraId="6FE84BB7" w14:textId="77777777" w:rsidR="001B0F0A" w:rsidRDefault="00625F01" w:rsidP="005C7962">
      <w:pPr>
        <w:ind w:left="254" w:right="361" w:firstLine="22"/>
      </w:pPr>
      <w:r>
        <w:t xml:space="preserve">3.1.2 Es responsabilidad del jefe académico o del jefe de laboratorio la programación de uso de talleres y laboratorios.  </w:t>
      </w:r>
    </w:p>
    <w:p w14:paraId="6FE84BB8" w14:textId="77777777" w:rsidR="001B0F0A" w:rsidRDefault="00625F01" w:rsidP="005C7962">
      <w:pPr>
        <w:ind w:left="245" w:right="361"/>
      </w:pPr>
      <w:r>
        <w:t xml:space="preserve"> 3.1.3 Para las materias cuya práctica sea generada por el avance académico, la práctica será en función de la disponibilidad del taller o laboratorio.  </w:t>
      </w:r>
    </w:p>
    <w:p w14:paraId="6FE84BB9" w14:textId="77777777" w:rsidR="001B0F0A" w:rsidRDefault="00625F01" w:rsidP="005C7962">
      <w:pPr>
        <w:tabs>
          <w:tab w:val="center" w:pos="3561"/>
        </w:tabs>
        <w:ind w:left="-223" w:right="36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3.1.4 Es responsabilidad del docente verificar la disponibilidad y programarla.  </w:t>
      </w:r>
    </w:p>
    <w:p w14:paraId="6FE84BBA" w14:textId="77777777" w:rsidR="001B0F0A" w:rsidRDefault="00625F01" w:rsidP="005C7962">
      <w:pPr>
        <w:ind w:left="245" w:right="361"/>
      </w:pPr>
      <w:r>
        <w:t xml:space="preserve"> 3.1.5 Para el caso de las prácticas que su duración es todo el semestre, el informe se realiza una vez concluida la práctica.  </w:t>
      </w:r>
    </w:p>
    <w:p w14:paraId="6FE84BBB" w14:textId="77777777" w:rsidR="001B0F0A" w:rsidRDefault="00625F01" w:rsidP="005C7962">
      <w:pPr>
        <w:spacing w:after="3" w:line="259" w:lineRule="auto"/>
        <w:ind w:left="-213" w:right="361" w:hanging="10"/>
        <w:jc w:val="left"/>
      </w:pPr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3.2 Sobre los insumos </w:t>
      </w:r>
      <w:r>
        <w:t xml:space="preserve"> </w:t>
      </w:r>
    </w:p>
    <w:p w14:paraId="6FE84BBC" w14:textId="77777777" w:rsidR="001B0F0A" w:rsidRDefault="00625F01" w:rsidP="005C7962">
      <w:pPr>
        <w:ind w:left="245" w:right="361"/>
      </w:pPr>
      <w:r>
        <w:t xml:space="preserve"> 3.2.1 En el caso de no contar con los insumos por parte del proveedor para su disposición inmediata se procede a la reprogramación de la práctica.  </w:t>
      </w:r>
    </w:p>
    <w:p w14:paraId="6FE84BBD" w14:textId="77777777" w:rsidR="001B0F0A" w:rsidRDefault="00625F01" w:rsidP="005C7962">
      <w:pPr>
        <w:ind w:left="245" w:right="361"/>
      </w:pPr>
      <w:r>
        <w:t xml:space="preserve"> 3.2.2 En el caso de no existir insumos en la institución, el Depto. de recursos materiales estará obligado a buscar proveedor que ofrezca la sustitución de elementos.  </w:t>
      </w:r>
    </w:p>
    <w:p w14:paraId="6FE84BBE" w14:textId="09991F9D" w:rsidR="001B0F0A" w:rsidRDefault="00625F01" w:rsidP="005C7962">
      <w:pPr>
        <w:tabs>
          <w:tab w:val="center" w:pos="4735"/>
        </w:tabs>
        <w:ind w:left="-223" w:right="36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3.2.3 El docente puede dar opciones de sustitución previa autorización del jefe(a) de laboratorio o taller.    </w:t>
      </w:r>
    </w:p>
    <w:p w14:paraId="6FE84BC0" w14:textId="7C192401" w:rsidR="001B0F0A" w:rsidRDefault="00625F01" w:rsidP="00081423">
      <w:pPr>
        <w:spacing w:after="0" w:line="259" w:lineRule="auto"/>
        <w:ind w:left="14" w:right="361" w:firstLine="0"/>
        <w:jc w:val="left"/>
      </w:pPr>
      <w:r>
        <w:t xml:space="preserve">  </w:t>
      </w:r>
      <w:r>
        <w:rPr>
          <w:b/>
        </w:rPr>
        <w:t xml:space="preserve">3.3 Sobre los residuos peligrosos. </w:t>
      </w:r>
      <w:r>
        <w:t xml:space="preserve"> </w:t>
      </w:r>
    </w:p>
    <w:p w14:paraId="6FE84BC1" w14:textId="77777777" w:rsidR="001B0F0A" w:rsidRDefault="00625F01" w:rsidP="005C7962">
      <w:pPr>
        <w:ind w:left="245" w:right="361"/>
      </w:pPr>
      <w:r>
        <w:t xml:space="preserve">  3.3.1 Es responsabilidad del jefe(a) del taller o laboratorio la generación de la lista de identificación de residuos.  </w:t>
      </w:r>
    </w:p>
    <w:p w14:paraId="6FE84BC2" w14:textId="77777777" w:rsidR="001B0F0A" w:rsidRDefault="00625F01" w:rsidP="005C7962">
      <w:pPr>
        <w:spacing w:after="3" w:line="259" w:lineRule="auto"/>
        <w:ind w:left="14" w:right="361" w:firstLine="0"/>
        <w:jc w:val="left"/>
      </w:pPr>
      <w:r>
        <w:t xml:space="preserve">  </w:t>
      </w:r>
      <w:r>
        <w:rPr>
          <w:b/>
        </w:rPr>
        <w:t xml:space="preserve">3.4 Sobre las medidas de seguridad. </w:t>
      </w:r>
      <w:r>
        <w:t xml:space="preserve"> </w:t>
      </w:r>
    </w:p>
    <w:p w14:paraId="6FE84BC3" w14:textId="77777777" w:rsidR="001B0F0A" w:rsidRDefault="00625F01" w:rsidP="005C7962">
      <w:pPr>
        <w:ind w:left="245" w:right="361"/>
      </w:pPr>
      <w:r>
        <w:t xml:space="preserve"> 3.4.1 Es responsabilidad del jefe de taller y laboratorio verificar que las instalaciones, equipos y herramientas se encuentren en estado de funcionamiento óptimo.  </w:t>
      </w:r>
    </w:p>
    <w:p w14:paraId="6FE84BC4" w14:textId="77777777" w:rsidR="001B0F0A" w:rsidRDefault="00625F01" w:rsidP="005C7962">
      <w:pPr>
        <w:ind w:left="245" w:right="361"/>
      </w:pPr>
      <w:r>
        <w:t xml:space="preserve"> 3.4.2 Es responsabilidad del jefe de taller y laboratorio solicitar al jefe inmediato, el mantenimiento de equipo o instalaciones, cuando sea necesario. </w:t>
      </w:r>
    </w:p>
    <w:tbl>
      <w:tblPr>
        <w:tblStyle w:val="TableGrid"/>
        <w:tblW w:w="9430" w:type="dxa"/>
        <w:tblInd w:w="47" w:type="dxa"/>
        <w:tblLayout w:type="fixed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066"/>
        <w:gridCol w:w="3243"/>
        <w:gridCol w:w="712"/>
        <w:gridCol w:w="2409"/>
      </w:tblGrid>
      <w:tr w:rsidR="001B0F0A" w14:paraId="6FE84BC9" w14:textId="77777777" w:rsidTr="00B42221">
        <w:trPr>
          <w:trHeight w:val="438"/>
        </w:trPr>
        <w:tc>
          <w:tcPr>
            <w:tcW w:w="3066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nil"/>
            </w:tcBorders>
          </w:tcPr>
          <w:p w14:paraId="6FE84BC5" w14:textId="77777777" w:rsidR="001B0F0A" w:rsidRDefault="00625F01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3243" w:type="dxa"/>
            <w:tcBorders>
              <w:top w:val="single" w:sz="16" w:space="0" w:color="000000"/>
              <w:left w:val="nil"/>
              <w:bottom w:val="single" w:sz="4" w:space="0" w:color="000000"/>
              <w:right w:val="nil"/>
            </w:tcBorders>
          </w:tcPr>
          <w:p w14:paraId="6FE84BC6" w14:textId="77777777" w:rsidR="001B0F0A" w:rsidRDefault="00625F01">
            <w:pPr>
              <w:spacing w:after="0" w:line="259" w:lineRule="auto"/>
              <w:ind w:left="924" w:firstLine="0"/>
              <w:jc w:val="left"/>
            </w:pPr>
            <w:r>
              <w:rPr>
                <w:b/>
                <w:sz w:val="16"/>
              </w:rPr>
              <w:t xml:space="preserve">CONTROL DE EMISIÓN </w:t>
            </w:r>
            <w:r>
              <w:t xml:space="preserve"> </w:t>
            </w:r>
          </w:p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4" w:space="0" w:color="000000"/>
              <w:right w:val="nil"/>
            </w:tcBorders>
          </w:tcPr>
          <w:p w14:paraId="6FE84BC7" w14:textId="77777777" w:rsidR="001B0F0A" w:rsidRDefault="00625F01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16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FE84BC8" w14:textId="77777777" w:rsidR="001B0F0A" w:rsidRDefault="001B0F0A">
            <w:pPr>
              <w:spacing w:after="160" w:line="259" w:lineRule="auto"/>
              <w:ind w:left="0" w:firstLine="0"/>
              <w:jc w:val="left"/>
            </w:pPr>
          </w:p>
        </w:tc>
      </w:tr>
      <w:tr w:rsidR="001B0F0A" w14:paraId="6FE84BCE" w14:textId="77777777" w:rsidTr="00B42221">
        <w:trPr>
          <w:trHeight w:val="237"/>
        </w:trPr>
        <w:tc>
          <w:tcPr>
            <w:tcW w:w="3066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FE84BCA" w14:textId="77777777" w:rsidR="001B0F0A" w:rsidRDefault="00625F01">
            <w:pPr>
              <w:spacing w:after="0" w:line="259" w:lineRule="auto"/>
              <w:ind w:left="123" w:firstLine="0"/>
              <w:jc w:val="center"/>
            </w:pPr>
            <w:r>
              <w:rPr>
                <w:b/>
                <w:sz w:val="16"/>
              </w:rPr>
              <w:t xml:space="preserve">ELABORA 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FE84BCB" w14:textId="77777777" w:rsidR="001B0F0A" w:rsidRDefault="00625F01">
            <w:pPr>
              <w:spacing w:after="0" w:line="259" w:lineRule="auto"/>
              <w:ind w:left="124" w:firstLine="0"/>
              <w:jc w:val="center"/>
            </w:pPr>
            <w:r>
              <w:rPr>
                <w:b/>
                <w:sz w:val="16"/>
              </w:rPr>
              <w:t xml:space="preserve">REVISA </w:t>
            </w: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nil"/>
            </w:tcBorders>
          </w:tcPr>
          <w:p w14:paraId="6FE84BCC" w14:textId="77777777" w:rsidR="001B0F0A" w:rsidRDefault="001B0F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FE84BCD" w14:textId="32D4B9E7" w:rsidR="001B0F0A" w:rsidRDefault="005C7962" w:rsidP="002A125F">
            <w:pPr>
              <w:spacing w:after="0" w:line="259" w:lineRule="auto"/>
              <w:ind w:left="142" w:right="451"/>
            </w:pPr>
            <w:r>
              <w:rPr>
                <w:b/>
                <w:sz w:val="16"/>
              </w:rPr>
              <w:t xml:space="preserve"> </w:t>
            </w:r>
            <w:r w:rsidR="00B42221">
              <w:rPr>
                <w:b/>
                <w:sz w:val="16"/>
              </w:rPr>
              <w:t xml:space="preserve">     </w:t>
            </w:r>
            <w:r w:rsidR="00625F01">
              <w:rPr>
                <w:b/>
                <w:sz w:val="16"/>
              </w:rPr>
              <w:t>AUTORIZA</w:t>
            </w:r>
          </w:p>
        </w:tc>
      </w:tr>
      <w:tr w:rsidR="001B0F0A" w14:paraId="6FE84BD5" w14:textId="77777777" w:rsidTr="00B42221">
        <w:trPr>
          <w:trHeight w:val="527"/>
        </w:trPr>
        <w:tc>
          <w:tcPr>
            <w:tcW w:w="3066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EAFCA0D" w14:textId="30CA3FBC" w:rsidR="00B42221" w:rsidRDefault="00625F01" w:rsidP="00A5527F">
            <w:pPr>
              <w:spacing w:after="36" w:line="259" w:lineRule="auto"/>
              <w:ind w:left="8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M.C. </w:t>
            </w:r>
            <w:r w:rsidR="00B42221">
              <w:rPr>
                <w:sz w:val="16"/>
              </w:rPr>
              <w:t>Jorge Hernández Santana</w:t>
            </w:r>
          </w:p>
          <w:p w14:paraId="6FE84BCF" w14:textId="4B8C413E" w:rsidR="001B0F0A" w:rsidRDefault="00B42221" w:rsidP="00A5527F">
            <w:pPr>
              <w:spacing w:after="36" w:line="259" w:lineRule="auto"/>
              <w:ind w:left="83" w:firstLine="0"/>
              <w:jc w:val="center"/>
            </w:pPr>
            <w:r>
              <w:rPr>
                <w:sz w:val="16"/>
              </w:rPr>
              <w:t>c</w:t>
            </w:r>
            <w:r w:rsidR="00625F01">
              <w:rPr>
                <w:sz w:val="16"/>
              </w:rPr>
              <w:t>oordinador ambiental</w:t>
            </w:r>
          </w:p>
          <w:p w14:paraId="6FE84BD0" w14:textId="77777777" w:rsidR="001B0F0A" w:rsidRDefault="001B0F0A" w:rsidP="00A5527F">
            <w:pPr>
              <w:spacing w:after="0" w:line="259" w:lineRule="auto"/>
              <w:ind w:left="212" w:firstLine="0"/>
              <w:jc w:val="center"/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FE84BD1" w14:textId="77777777" w:rsidR="001B0F0A" w:rsidRDefault="00625F01" w:rsidP="00A5527F">
            <w:pPr>
              <w:spacing w:after="0" w:line="259" w:lineRule="auto"/>
              <w:ind w:left="175" w:firstLine="0"/>
              <w:jc w:val="center"/>
            </w:pPr>
            <w:r>
              <w:rPr>
                <w:sz w:val="16"/>
              </w:rPr>
              <w:t>Ing. Javier Taboada Vásquez  Subdirector Académico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nil"/>
            </w:tcBorders>
          </w:tcPr>
          <w:p w14:paraId="6FE84BD2" w14:textId="77777777" w:rsidR="001B0F0A" w:rsidRDefault="001B0F0A" w:rsidP="002A125F">
            <w:pPr>
              <w:spacing w:after="160" w:line="259" w:lineRule="auto"/>
              <w:ind w:left="3" w:right="452" w:firstLine="3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FE84BD3" w14:textId="77777777" w:rsidR="00A5527F" w:rsidRDefault="00625F01" w:rsidP="005C7962">
            <w:pPr>
              <w:spacing w:after="0" w:line="259" w:lineRule="auto"/>
              <w:ind w:left="0" w:right="42" w:firstLine="0"/>
            </w:pPr>
            <w:r>
              <w:rPr>
                <w:sz w:val="16"/>
              </w:rPr>
              <w:t>L.I. Areli Bárcenas Nava</w:t>
            </w:r>
          </w:p>
          <w:p w14:paraId="6FE84BD4" w14:textId="77777777" w:rsidR="001B0F0A" w:rsidRDefault="00625F01" w:rsidP="005C7962">
            <w:pPr>
              <w:spacing w:after="0" w:line="259" w:lineRule="auto"/>
              <w:ind w:left="538" w:right="42" w:hanging="538"/>
              <w:jc w:val="center"/>
            </w:pPr>
            <w:r>
              <w:rPr>
                <w:sz w:val="16"/>
              </w:rPr>
              <w:t>Directora</w:t>
            </w:r>
          </w:p>
        </w:tc>
      </w:tr>
      <w:tr w:rsidR="001B0F0A" w14:paraId="6FE84BDA" w14:textId="77777777" w:rsidTr="00B42221">
        <w:trPr>
          <w:trHeight w:val="211"/>
        </w:trPr>
        <w:tc>
          <w:tcPr>
            <w:tcW w:w="3066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FE84BD6" w14:textId="77777777" w:rsidR="001B0F0A" w:rsidRDefault="00625F01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Firma: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FE84BD7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Firma: </w:t>
            </w: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nil"/>
            </w:tcBorders>
          </w:tcPr>
          <w:p w14:paraId="6FE84BD8" w14:textId="77777777" w:rsidR="001B0F0A" w:rsidRDefault="00625F01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 xml:space="preserve">Firma: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FE84BD9" w14:textId="77777777" w:rsidR="001B0F0A" w:rsidRDefault="001B0F0A" w:rsidP="005C7962">
            <w:pPr>
              <w:spacing w:after="160" w:line="259" w:lineRule="auto"/>
              <w:ind w:left="1843" w:right="27" w:firstLine="0"/>
              <w:jc w:val="left"/>
            </w:pPr>
          </w:p>
        </w:tc>
      </w:tr>
      <w:tr w:rsidR="001B0F0A" w14:paraId="6FE84BDF" w14:textId="77777777" w:rsidTr="00B42221">
        <w:trPr>
          <w:trHeight w:val="244"/>
        </w:trPr>
        <w:tc>
          <w:tcPr>
            <w:tcW w:w="3066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6FE84BDB" w14:textId="77777777" w:rsidR="001B0F0A" w:rsidRDefault="00625F01" w:rsidP="005C7962">
            <w:pPr>
              <w:spacing w:after="0" w:line="259" w:lineRule="auto"/>
              <w:ind w:left="115" w:firstLine="0"/>
            </w:pPr>
            <w:r>
              <w:rPr>
                <w:sz w:val="16"/>
              </w:rPr>
              <w:lastRenderedPageBreak/>
              <w:t>Fecha:0</w:t>
            </w:r>
            <w:r w:rsidR="005C7962">
              <w:rPr>
                <w:sz w:val="16"/>
              </w:rPr>
              <w:t>6</w:t>
            </w:r>
            <w:r>
              <w:rPr>
                <w:sz w:val="16"/>
              </w:rPr>
              <w:t xml:space="preserve">/02/2018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6FE84BDC" w14:textId="77777777" w:rsidR="001B0F0A" w:rsidRDefault="00625F01" w:rsidP="005C7962">
            <w:pPr>
              <w:spacing w:after="0" w:line="259" w:lineRule="auto"/>
              <w:ind w:left="117" w:firstLine="0"/>
            </w:pPr>
            <w:r>
              <w:rPr>
                <w:sz w:val="16"/>
              </w:rPr>
              <w:t>Fecha:</w:t>
            </w:r>
            <w:r w:rsidR="005C7962">
              <w:rPr>
                <w:sz w:val="16"/>
              </w:rPr>
              <w:t>19</w:t>
            </w:r>
            <w:r>
              <w:rPr>
                <w:sz w:val="16"/>
              </w:rPr>
              <w:t>/02/2018</w:t>
            </w: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6FE84BDD" w14:textId="77777777" w:rsidR="001B0F0A" w:rsidRDefault="005C7962" w:rsidP="005C7962">
            <w:pPr>
              <w:spacing w:after="160" w:line="259" w:lineRule="auto"/>
              <w:ind w:left="0" w:firstLine="0"/>
              <w:jc w:val="left"/>
            </w:pPr>
            <w:r>
              <w:rPr>
                <w:sz w:val="16"/>
              </w:rPr>
              <w:t>Fecha: 05/03/2018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FE84BDE" w14:textId="77777777" w:rsidR="001B0F0A" w:rsidRDefault="001B0F0A" w:rsidP="005C7962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6FE84BE0" w14:textId="77777777" w:rsidR="001B0F0A" w:rsidRDefault="00625F01">
      <w:pPr>
        <w:numPr>
          <w:ilvl w:val="0"/>
          <w:numId w:val="1"/>
        </w:numPr>
        <w:spacing w:after="3" w:line="259" w:lineRule="auto"/>
        <w:ind w:hanging="360"/>
        <w:jc w:val="left"/>
      </w:pPr>
      <w:r>
        <w:rPr>
          <w:b/>
        </w:rPr>
        <w:t>Diagrama del procedimiento</w:t>
      </w:r>
      <w:r>
        <w:t>.</w:t>
      </w:r>
      <w:r>
        <w:rPr>
          <w:b/>
          <w:sz w:val="24"/>
        </w:rPr>
        <w:t xml:space="preserve"> </w:t>
      </w:r>
      <w:r>
        <w:t xml:space="preserve"> </w:t>
      </w:r>
    </w:p>
    <w:p w14:paraId="6FE84BE1" w14:textId="77777777" w:rsidR="001B0F0A" w:rsidRDefault="00625F01">
      <w:pPr>
        <w:spacing w:after="0" w:line="259" w:lineRule="auto"/>
        <w:ind w:left="134" w:firstLine="0"/>
        <w:jc w:val="left"/>
      </w:pPr>
      <w:r>
        <w:t xml:space="preserve">  </w:t>
      </w:r>
    </w:p>
    <w:p w14:paraId="6FE84BE2" w14:textId="77777777" w:rsidR="001B0F0A" w:rsidRDefault="00625F01">
      <w:pPr>
        <w:spacing w:after="29" w:line="259" w:lineRule="auto"/>
        <w:ind w:left="-396" w:right="65" w:firstLine="0"/>
        <w:jc w:val="right"/>
      </w:pPr>
      <w:r>
        <w:rPr>
          <w:noProof/>
        </w:rPr>
        <w:lastRenderedPageBreak/>
        <w:drawing>
          <wp:inline distT="0" distB="0" distL="0" distR="0" wp14:anchorId="6FE84CB2" wp14:editId="6FE84CB3">
            <wp:extent cx="6345555" cy="6729604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672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E84BE3" w14:textId="77777777" w:rsidR="00A5527F" w:rsidRPr="00A5527F" w:rsidRDefault="00A5527F" w:rsidP="00A5527F">
      <w:pPr>
        <w:spacing w:after="3" w:line="259" w:lineRule="auto"/>
        <w:jc w:val="left"/>
      </w:pPr>
    </w:p>
    <w:p w14:paraId="6FE84BE4" w14:textId="77777777" w:rsidR="001B0F0A" w:rsidRDefault="00625F01">
      <w:pPr>
        <w:numPr>
          <w:ilvl w:val="0"/>
          <w:numId w:val="1"/>
        </w:numPr>
        <w:spacing w:after="3" w:line="259" w:lineRule="auto"/>
        <w:ind w:hanging="360"/>
        <w:jc w:val="left"/>
      </w:pPr>
      <w:r>
        <w:rPr>
          <w:b/>
        </w:rPr>
        <w:t>Descripción del procedimiento.</w:t>
      </w:r>
      <w:r>
        <w:t xml:space="preserve">  </w:t>
      </w:r>
    </w:p>
    <w:p w14:paraId="6FE84BE5" w14:textId="77777777" w:rsidR="001B0F0A" w:rsidRDefault="001B0F0A">
      <w:pPr>
        <w:spacing w:after="0" w:line="259" w:lineRule="auto"/>
        <w:ind w:left="-1568" w:right="84" w:firstLine="0"/>
        <w:jc w:val="left"/>
      </w:pPr>
    </w:p>
    <w:tbl>
      <w:tblPr>
        <w:tblStyle w:val="TableGrid"/>
        <w:tblW w:w="9592" w:type="dxa"/>
        <w:tblInd w:w="41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2096"/>
        <w:gridCol w:w="5247"/>
        <w:gridCol w:w="2249"/>
      </w:tblGrid>
      <w:tr w:rsidR="001B0F0A" w14:paraId="6FE84BE9" w14:textId="77777777" w:rsidTr="005C7962">
        <w:trPr>
          <w:trHeight w:val="583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BE6" w14:textId="77777777" w:rsidR="001B0F0A" w:rsidRDefault="00625F01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lastRenderedPageBreak/>
              <w:t>Secuencia de etapas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BE7" w14:textId="77777777" w:rsidR="001B0F0A" w:rsidRDefault="00625F01">
            <w:pPr>
              <w:tabs>
                <w:tab w:val="center" w:pos="2644"/>
              </w:tabs>
              <w:spacing w:after="0" w:line="259" w:lineRule="auto"/>
              <w:ind w:left="-13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Actividad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BE8" w14:textId="77777777" w:rsidR="001B0F0A" w:rsidRDefault="00625F01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Responsable </w:t>
            </w:r>
            <w:r>
              <w:t xml:space="preserve"> </w:t>
            </w:r>
          </w:p>
        </w:tc>
      </w:tr>
      <w:tr w:rsidR="001B0F0A" w14:paraId="6FE84BF1" w14:textId="77777777" w:rsidTr="005C7962">
        <w:trPr>
          <w:trHeight w:val="3655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BEA" w14:textId="77777777" w:rsidR="001B0F0A" w:rsidRDefault="00625F01">
            <w:pPr>
              <w:spacing w:after="0" w:line="259" w:lineRule="auto"/>
              <w:ind w:left="108" w:right="63" w:firstLine="0"/>
            </w:pPr>
            <w:r>
              <w:t xml:space="preserve">1. Solicitud de práctica y entrega de guía.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BEB" w14:textId="77777777" w:rsidR="001B0F0A" w:rsidRDefault="00625F01">
            <w:pPr>
              <w:spacing w:after="63" w:line="241" w:lineRule="auto"/>
              <w:ind w:left="466" w:right="58" w:firstLine="0"/>
            </w:pPr>
            <w:r>
              <w:t>1.1 El docente conforme a la planeación e instrumentación didáctica integrará la relación completa de prácticas utilizando para ello formato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>denominado Control de Prácticas del Laboratorio IT</w:t>
            </w:r>
            <w:r w:rsidR="00A5527F">
              <w:t>I</w:t>
            </w:r>
            <w:r>
              <w:t>-PSIG-RS-04-04 y lo entregará al iniciar el semestre al jefe de laboratorio y/o jefe del departamento, así mismo, con al menos una semana de anticipación solicitará al jefe (a) de laboratorio o taller la realización de la práctica, mediante solicitud de prácticas ITI</w:t>
            </w:r>
            <w:r w:rsidR="00A5527F">
              <w:t>-</w:t>
            </w:r>
            <w:r>
              <w:t>PSIG-RS-0401</w:t>
            </w:r>
            <w:r>
              <w:rPr>
                <w:b/>
              </w:rPr>
              <w:t xml:space="preserve">.  </w:t>
            </w:r>
            <w:r>
              <w:t xml:space="preserve"> </w:t>
            </w:r>
          </w:p>
          <w:p w14:paraId="6FE84BEC" w14:textId="77777777" w:rsidR="001B0F0A" w:rsidRDefault="00625F01">
            <w:pPr>
              <w:spacing w:after="0" w:line="259" w:lineRule="auto"/>
              <w:ind w:left="466" w:right="61" w:firstLine="0"/>
            </w:pPr>
            <w:r>
              <w:t>1.2 En caso de no existir</w:t>
            </w:r>
            <w:r>
              <w:rPr>
                <w:b/>
              </w:rPr>
              <w:t xml:space="preserve"> </w:t>
            </w:r>
            <w:r>
              <w:t xml:space="preserve">guía de práctica deberá elaborarse en el formato establecido ITI-PSIGRS-0403 y entregarse al jefe de laboratorio, taller o jefe de departamento, con al menos una semana de anticipación.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BED" w14:textId="77777777" w:rsidR="001B0F0A" w:rsidRDefault="00625F01">
            <w:pPr>
              <w:spacing w:after="588" w:line="259" w:lineRule="auto"/>
              <w:ind w:left="0" w:firstLine="0"/>
              <w:jc w:val="left"/>
            </w:pPr>
            <w:r>
              <w:t xml:space="preserve"> </w:t>
            </w:r>
          </w:p>
          <w:p w14:paraId="6FE84BEE" w14:textId="77777777" w:rsidR="001B0F0A" w:rsidRDefault="00625F01">
            <w:pPr>
              <w:spacing w:after="43" w:line="259" w:lineRule="auto"/>
              <w:ind w:left="33" w:firstLine="0"/>
              <w:jc w:val="center"/>
            </w:pPr>
            <w:r>
              <w:t xml:space="preserve">Docente  </w:t>
            </w:r>
          </w:p>
          <w:p w14:paraId="6FE84BEF" w14:textId="77777777" w:rsidR="001B0F0A" w:rsidRDefault="00625F01">
            <w:pPr>
              <w:spacing w:after="45" w:line="259" w:lineRule="auto"/>
              <w:ind w:left="204" w:firstLine="0"/>
              <w:jc w:val="center"/>
            </w:pPr>
            <w:r>
              <w:t xml:space="preserve">  </w:t>
            </w:r>
          </w:p>
          <w:p w14:paraId="6FE84BF0" w14:textId="77777777" w:rsidR="001B0F0A" w:rsidRDefault="00625F01">
            <w:pPr>
              <w:spacing w:after="0" w:line="259" w:lineRule="auto"/>
              <w:ind w:left="204" w:firstLine="0"/>
              <w:jc w:val="center"/>
            </w:pPr>
            <w:r>
              <w:t xml:space="preserve">  </w:t>
            </w:r>
          </w:p>
        </w:tc>
      </w:tr>
      <w:tr w:rsidR="001B0F0A" w14:paraId="6FE84BF8" w14:textId="77777777" w:rsidTr="005C7962">
        <w:trPr>
          <w:trHeight w:val="1651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BF2" w14:textId="77777777" w:rsidR="001B0F0A" w:rsidRDefault="00625F01">
            <w:pPr>
              <w:spacing w:after="0" w:line="259" w:lineRule="auto"/>
              <w:ind w:left="108" w:right="62" w:firstLine="0"/>
            </w:pPr>
            <w:r>
              <w:t xml:space="preserve">2. Identificación de uso de equipos, insumos, residuos peligrosos y riesgos en </w:t>
            </w:r>
            <w:r w:rsidR="005C7962">
              <w:t>las prácticas</w:t>
            </w:r>
            <w:r>
              <w:t xml:space="preserve">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BF3" w14:textId="77777777" w:rsidR="001B0F0A" w:rsidRDefault="00625F01">
            <w:pPr>
              <w:spacing w:after="60" w:line="242" w:lineRule="auto"/>
              <w:ind w:left="466" w:firstLine="0"/>
            </w:pPr>
            <w:r>
              <w:t xml:space="preserve">2.1 El jefe de laboratorio o taller identifica la práctica solicitada en la guía de prácticas ITI-PSIG-RS04-03  </w:t>
            </w:r>
          </w:p>
          <w:p w14:paraId="6FE84BF4" w14:textId="77777777" w:rsidR="001B0F0A" w:rsidRDefault="00625F01">
            <w:pPr>
              <w:spacing w:after="60" w:line="241" w:lineRule="auto"/>
              <w:ind w:left="466" w:firstLine="0"/>
              <w:jc w:val="left"/>
            </w:pPr>
            <w:r>
              <w:t xml:space="preserve">2.2 Verifica la existencia de los insumos de la práctica.  </w:t>
            </w:r>
          </w:p>
          <w:p w14:paraId="6FE84BF5" w14:textId="77777777" w:rsidR="001B0F0A" w:rsidRDefault="00625F01">
            <w:pPr>
              <w:spacing w:after="0" w:line="259" w:lineRule="auto"/>
              <w:ind w:left="466" w:firstLine="0"/>
            </w:pPr>
            <w:r>
              <w:t xml:space="preserve">2.3 Identifica uso de equipos, residuos peligrosos y riesgos de las prácticas.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E84BF6" w14:textId="77777777" w:rsidR="001B0F0A" w:rsidRDefault="00625F01">
            <w:pPr>
              <w:spacing w:after="65" w:line="259" w:lineRule="auto"/>
              <w:ind w:left="115" w:firstLine="0"/>
              <w:jc w:val="left"/>
            </w:pPr>
            <w:r>
              <w:t xml:space="preserve">Jefe (a) de laboratorio o </w:t>
            </w:r>
          </w:p>
          <w:p w14:paraId="6FE84BF7" w14:textId="77777777" w:rsidR="001B0F0A" w:rsidRDefault="00625F01">
            <w:pPr>
              <w:tabs>
                <w:tab w:val="center" w:pos="1176"/>
              </w:tabs>
              <w:spacing w:after="0" w:line="259" w:lineRule="auto"/>
              <w:ind w:left="-4" w:firstLine="0"/>
              <w:jc w:val="left"/>
            </w:pPr>
            <w:r>
              <w:t xml:space="preserve"> </w:t>
            </w:r>
            <w:r>
              <w:tab/>
              <w:t xml:space="preserve">taller  </w:t>
            </w:r>
          </w:p>
        </w:tc>
      </w:tr>
      <w:tr w:rsidR="001B0F0A" w14:paraId="6FE84BFF" w14:textId="77777777">
        <w:trPr>
          <w:trHeight w:val="1200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BF9" w14:textId="77777777" w:rsidR="001B0F0A" w:rsidRDefault="00625F01">
            <w:pPr>
              <w:spacing w:after="0" w:line="259" w:lineRule="auto"/>
              <w:ind w:left="108" w:right="200" w:firstLine="0"/>
              <w:jc w:val="left"/>
            </w:pPr>
            <w:r>
              <w:t xml:space="preserve">3.  </w:t>
            </w:r>
            <w:r>
              <w:tab/>
              <w:t xml:space="preserve">Solicitud  </w:t>
            </w:r>
            <w:r>
              <w:tab/>
              <w:t xml:space="preserve">de insumos.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BFA" w14:textId="77777777" w:rsidR="001B0F0A" w:rsidRDefault="00625F01">
            <w:pPr>
              <w:spacing w:after="45" w:line="259" w:lineRule="auto"/>
              <w:ind w:left="466" w:firstLine="0"/>
              <w:jc w:val="left"/>
            </w:pPr>
            <w:r>
              <w:t xml:space="preserve">3.1 Cuenta con los insumos necesarios?  </w:t>
            </w:r>
          </w:p>
          <w:p w14:paraId="6FE84BFB" w14:textId="77777777" w:rsidR="001B0F0A" w:rsidRDefault="00625F01">
            <w:pPr>
              <w:spacing w:after="60" w:line="241" w:lineRule="auto"/>
              <w:ind w:left="466" w:firstLine="0"/>
            </w:pPr>
            <w:r>
              <w:t xml:space="preserve">NO: solicita al jefe de departamento académico el suministro de los insumos.  </w:t>
            </w:r>
          </w:p>
          <w:p w14:paraId="6FE84BFC" w14:textId="77777777" w:rsidR="001B0F0A" w:rsidRDefault="00625F01">
            <w:pPr>
              <w:spacing w:after="0" w:line="259" w:lineRule="auto"/>
              <w:ind w:left="466" w:firstLine="0"/>
              <w:jc w:val="left"/>
            </w:pPr>
            <w:r>
              <w:t xml:space="preserve">SI: procede a la programación de la práctica.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BFD" w14:textId="77777777" w:rsidR="001B0F0A" w:rsidRDefault="00625F01">
            <w:pPr>
              <w:spacing w:after="28" w:line="259" w:lineRule="auto"/>
              <w:ind w:left="115" w:firstLine="0"/>
              <w:jc w:val="left"/>
            </w:pPr>
            <w:r>
              <w:t xml:space="preserve">Jefe (a) de laboratorio o </w:t>
            </w:r>
          </w:p>
          <w:p w14:paraId="6FE84BFE" w14:textId="77777777" w:rsidR="001B0F0A" w:rsidRDefault="00625F01">
            <w:pPr>
              <w:tabs>
                <w:tab w:val="center" w:pos="1176"/>
              </w:tabs>
              <w:spacing w:after="0" w:line="259" w:lineRule="auto"/>
              <w:ind w:left="-4" w:firstLine="0"/>
              <w:jc w:val="left"/>
            </w:pPr>
            <w:r>
              <w:t xml:space="preserve"> </w:t>
            </w:r>
            <w:r>
              <w:tab/>
              <w:t xml:space="preserve">taller  </w:t>
            </w:r>
          </w:p>
        </w:tc>
      </w:tr>
      <w:tr w:rsidR="001B0F0A" w14:paraId="6FE84C04" w14:textId="77777777">
        <w:trPr>
          <w:trHeight w:val="855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00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4.  </w:t>
            </w:r>
            <w:r>
              <w:tab/>
              <w:t xml:space="preserve">Requisición  </w:t>
            </w:r>
            <w:r>
              <w:tab/>
              <w:t xml:space="preserve">de insumos.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01" w14:textId="77777777" w:rsidR="001B0F0A" w:rsidRDefault="00625F01">
            <w:pPr>
              <w:spacing w:after="0" w:line="259" w:lineRule="auto"/>
              <w:ind w:left="466" w:right="67" w:firstLine="0"/>
            </w:pPr>
            <w:r>
              <w:t xml:space="preserve">4.1 El jefe del Depto. solicita la compra de los insumos requeridos para la práctica al Depto. de Recursos Materiales y Servicios.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02" w14:textId="77777777" w:rsidR="001B0F0A" w:rsidRDefault="00625F01">
            <w:pPr>
              <w:spacing w:after="96" w:line="259" w:lineRule="auto"/>
              <w:ind w:left="42" w:firstLine="0"/>
              <w:jc w:val="center"/>
            </w:pPr>
            <w:r>
              <w:t>Jefe (</w:t>
            </w:r>
            <w:proofErr w:type="gramStart"/>
            <w:r>
              <w:t>a)  de</w:t>
            </w:r>
            <w:proofErr w:type="gramEnd"/>
            <w:r>
              <w:t xml:space="preserve"> Depto.  </w:t>
            </w:r>
          </w:p>
          <w:p w14:paraId="6FE84C03" w14:textId="77777777" w:rsidR="001B0F0A" w:rsidRDefault="00625F01">
            <w:pPr>
              <w:spacing w:after="0" w:line="259" w:lineRule="auto"/>
              <w:ind w:left="40" w:firstLine="0"/>
              <w:jc w:val="center"/>
            </w:pPr>
            <w:r>
              <w:t xml:space="preserve">Académico  </w:t>
            </w:r>
          </w:p>
        </w:tc>
      </w:tr>
      <w:tr w:rsidR="001B0F0A" w14:paraId="6FE84C08" w14:textId="77777777">
        <w:trPr>
          <w:trHeight w:val="1082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05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5. Verificación de la aplicación  </w:t>
            </w:r>
            <w:r>
              <w:tab/>
              <w:t xml:space="preserve">de condiciones  </w:t>
            </w:r>
            <w:r>
              <w:tab/>
              <w:t xml:space="preserve">de seguridad.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06" w14:textId="77777777" w:rsidR="001B0F0A" w:rsidRDefault="00625F01">
            <w:pPr>
              <w:spacing w:after="0" w:line="259" w:lineRule="auto"/>
              <w:ind w:left="466" w:right="71" w:firstLine="0"/>
            </w:pPr>
            <w:r>
              <w:t xml:space="preserve">5.1 El jefe de taller y laboratorio verifica que las condiciones de seguridad mencionadas en la guías de práctica sean atendidas por los docentes y los estudiantes antes del inicio de la práctica.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07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t xml:space="preserve">Jefe (a) de laboratorio o taller  </w:t>
            </w:r>
          </w:p>
        </w:tc>
      </w:tr>
      <w:tr w:rsidR="001B0F0A" w14:paraId="6FE84C14" w14:textId="77777777">
        <w:trPr>
          <w:trHeight w:val="1966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E84C09" w14:textId="77777777" w:rsidR="001B0F0A" w:rsidRDefault="00625F01">
            <w:pPr>
              <w:spacing w:line="259" w:lineRule="auto"/>
              <w:ind w:left="108" w:firstLine="0"/>
              <w:jc w:val="left"/>
            </w:pPr>
            <w:r>
              <w:t xml:space="preserve">  </w:t>
            </w:r>
          </w:p>
          <w:p w14:paraId="6FE84C0A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14:paraId="6FE84C0B" w14:textId="77777777" w:rsidR="001B0F0A" w:rsidRDefault="00625F01">
            <w:pPr>
              <w:spacing w:line="259" w:lineRule="auto"/>
              <w:ind w:left="108" w:firstLine="0"/>
              <w:jc w:val="left"/>
            </w:pPr>
            <w:r>
              <w:t xml:space="preserve">  </w:t>
            </w:r>
          </w:p>
          <w:p w14:paraId="6FE84C0C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6.  </w:t>
            </w:r>
            <w:r>
              <w:tab/>
              <w:t xml:space="preserve">Realización  </w:t>
            </w:r>
            <w:r>
              <w:tab/>
              <w:t xml:space="preserve">de práctica.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E84C0D" w14:textId="77777777" w:rsidR="001B0F0A" w:rsidRDefault="00625F01">
            <w:pPr>
              <w:spacing w:after="62" w:line="241" w:lineRule="auto"/>
              <w:ind w:left="466" w:firstLine="0"/>
            </w:pPr>
            <w:r>
              <w:t xml:space="preserve">6.1 El docente dirige la práctica cuidando los siguientes aspectos:    </w:t>
            </w:r>
          </w:p>
          <w:p w14:paraId="6FE84C0E" w14:textId="77777777" w:rsidR="001B0F0A" w:rsidRDefault="00625F01">
            <w:pPr>
              <w:numPr>
                <w:ilvl w:val="0"/>
                <w:numId w:val="3"/>
              </w:numPr>
              <w:spacing w:after="62" w:line="239" w:lineRule="auto"/>
              <w:ind w:firstLine="0"/>
              <w:jc w:val="left"/>
            </w:pPr>
            <w:r>
              <w:t xml:space="preserve">Condiciones de seguridad para la realización de la práctica.  </w:t>
            </w:r>
          </w:p>
          <w:p w14:paraId="6FE84C0F" w14:textId="77777777" w:rsidR="001B0F0A" w:rsidRDefault="00625F01">
            <w:pPr>
              <w:numPr>
                <w:ilvl w:val="0"/>
                <w:numId w:val="3"/>
              </w:numPr>
              <w:spacing w:after="58" w:line="244" w:lineRule="auto"/>
              <w:ind w:firstLine="0"/>
              <w:jc w:val="left"/>
            </w:pPr>
            <w:r>
              <w:t xml:space="preserve">Peligros o incidentes que se pueden ocasionar por el manejo inadecuado de los insumos.  </w:t>
            </w:r>
          </w:p>
          <w:p w14:paraId="6FE84C10" w14:textId="77777777" w:rsidR="001B0F0A" w:rsidRDefault="00625F01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Respuesta ante contingencia de emergencia.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E84C11" w14:textId="77777777" w:rsidR="001B0F0A" w:rsidRDefault="00625F01">
            <w:pPr>
              <w:tabs>
                <w:tab w:val="center" w:pos="1141"/>
              </w:tabs>
              <w:spacing w:after="282" w:line="259" w:lineRule="auto"/>
              <w:ind w:left="-4" w:firstLine="0"/>
              <w:jc w:val="left"/>
            </w:pPr>
            <w:r>
              <w:t xml:space="preserve"> </w:t>
            </w:r>
            <w:r>
              <w:tab/>
              <w:t xml:space="preserve">Docente  </w:t>
            </w:r>
          </w:p>
          <w:p w14:paraId="6FE84C12" w14:textId="77777777" w:rsidR="001B0F0A" w:rsidRDefault="00625F01">
            <w:pPr>
              <w:spacing w:after="271" w:line="259" w:lineRule="auto"/>
              <w:ind w:left="-3" w:firstLine="0"/>
              <w:jc w:val="left"/>
            </w:pPr>
            <w:r>
              <w:t xml:space="preserve"> </w:t>
            </w:r>
          </w:p>
          <w:p w14:paraId="6FE84C13" w14:textId="77777777" w:rsidR="001B0F0A" w:rsidRDefault="00625F01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</w:tc>
      </w:tr>
      <w:tr w:rsidR="001B0F0A" w14:paraId="6FE84C18" w14:textId="77777777" w:rsidTr="005C7962">
        <w:trPr>
          <w:trHeight w:val="533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15" w14:textId="77777777" w:rsidR="001B0F0A" w:rsidRDefault="00625F01">
            <w:pPr>
              <w:spacing w:after="0" w:line="259" w:lineRule="auto"/>
              <w:ind w:left="128" w:right="4" w:firstLine="0"/>
              <w:jc w:val="center"/>
            </w:pPr>
            <w:r>
              <w:rPr>
                <w:b/>
              </w:rPr>
              <w:lastRenderedPageBreak/>
              <w:t xml:space="preserve">Secuencia de etapas </w:t>
            </w:r>
            <w:r>
              <w:t xml:space="preserve">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16" w14:textId="77777777" w:rsidR="001B0F0A" w:rsidRDefault="00625F0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Actividad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17" w14:textId="77777777" w:rsidR="001B0F0A" w:rsidRDefault="00625F0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Responsable </w:t>
            </w:r>
            <w:r>
              <w:t xml:space="preserve"> </w:t>
            </w:r>
          </w:p>
        </w:tc>
      </w:tr>
      <w:tr w:rsidR="001B0F0A" w14:paraId="6FE84C1D" w14:textId="77777777" w:rsidTr="005C7962">
        <w:trPr>
          <w:trHeight w:val="1095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19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1A" w14:textId="77777777" w:rsidR="001B0F0A" w:rsidRDefault="00625F01">
            <w:pPr>
              <w:spacing w:after="45" w:line="259" w:lineRule="auto"/>
              <w:ind w:left="468" w:firstLine="0"/>
              <w:jc w:val="left"/>
            </w:pPr>
            <w:r>
              <w:t xml:space="preserve">d) Desarrollo del procedimiento de práctica.  </w:t>
            </w:r>
          </w:p>
          <w:p w14:paraId="6FE84C1B" w14:textId="77777777" w:rsidR="001B0F0A" w:rsidRDefault="00625F01" w:rsidP="005C7962">
            <w:pPr>
              <w:spacing w:after="41" w:line="259" w:lineRule="auto"/>
              <w:ind w:left="468" w:firstLine="0"/>
              <w:jc w:val="left"/>
            </w:pPr>
            <w:r>
              <w:t xml:space="preserve">  6.2 Se lleva a cabo el registro de alumnos en el control de asistencia de estudiantes  a las prácticas, ITI-PSIG-RS-04-05, 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1C" w14:textId="77777777" w:rsidR="001B0F0A" w:rsidRDefault="00625F0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1B0F0A" w14:paraId="6FE84C22" w14:textId="77777777" w:rsidTr="005C7962">
        <w:trPr>
          <w:trHeight w:val="2230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1E" w14:textId="77777777" w:rsidR="001B0F0A" w:rsidRDefault="00625F01">
            <w:pPr>
              <w:spacing w:after="0" w:line="259" w:lineRule="auto"/>
              <w:ind w:left="110" w:firstLine="0"/>
              <w:jc w:val="left"/>
            </w:pPr>
            <w:r>
              <w:t xml:space="preserve">7. Recolección y/o disposición  </w:t>
            </w:r>
            <w:r>
              <w:tab/>
              <w:t xml:space="preserve">de residuos.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1F" w14:textId="77777777" w:rsidR="001B0F0A" w:rsidRDefault="00625F01">
            <w:pPr>
              <w:spacing w:after="59" w:line="242" w:lineRule="auto"/>
              <w:ind w:left="468" w:right="117" w:firstLine="0"/>
            </w:pPr>
            <w:r>
              <w:t xml:space="preserve">7.1 Una vez concluida la práctica, el docente entrega al jefe de laboratorio los residuos peligrosos generados para su confinamiento o disposición final y registra en la Bitácora de control de residuos peligrosos en almacén temporal ITI-PSIG-RS04-02.  </w:t>
            </w:r>
          </w:p>
          <w:p w14:paraId="6FE84C20" w14:textId="77777777" w:rsidR="001B0F0A" w:rsidRDefault="00625F01">
            <w:pPr>
              <w:spacing w:after="0" w:line="259" w:lineRule="auto"/>
              <w:ind w:left="468" w:right="119" w:firstLine="0"/>
            </w:pPr>
            <w:r>
              <w:t xml:space="preserve">7.2 En caso de las prácticas cuyo residuo no sea peligroso y no requiera confinamiento, el docente será responsable de la colocación del residuo en el área determinada.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21" w14:textId="77777777" w:rsidR="001B0F0A" w:rsidRDefault="00625F01">
            <w:pPr>
              <w:spacing w:after="0" w:line="259" w:lineRule="auto"/>
              <w:ind w:left="0" w:right="15" w:firstLine="0"/>
              <w:jc w:val="center"/>
            </w:pPr>
            <w:r>
              <w:t xml:space="preserve">Docente  </w:t>
            </w:r>
          </w:p>
        </w:tc>
      </w:tr>
      <w:tr w:rsidR="001B0F0A" w14:paraId="6FE84C2F" w14:textId="77777777" w:rsidTr="005C7962">
        <w:trPr>
          <w:trHeight w:val="2659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23" w14:textId="77777777" w:rsidR="001B0F0A" w:rsidRDefault="00625F01">
            <w:pPr>
              <w:spacing w:after="0" w:line="269" w:lineRule="auto"/>
              <w:ind w:left="110" w:hanging="2"/>
              <w:jc w:val="left"/>
            </w:pPr>
            <w:r>
              <w:t xml:space="preserve">8.  </w:t>
            </w:r>
            <w:r>
              <w:tab/>
              <w:t xml:space="preserve">Separación, envasado,  </w:t>
            </w:r>
          </w:p>
          <w:p w14:paraId="6FE84C24" w14:textId="77777777" w:rsidR="001B0F0A" w:rsidRDefault="00625F01">
            <w:pPr>
              <w:spacing w:after="0" w:line="262" w:lineRule="auto"/>
              <w:ind w:left="110" w:right="-4" w:hanging="2"/>
            </w:pPr>
            <w:r>
              <w:t>etiquetado  y almacenamiento de</w:t>
            </w:r>
          </w:p>
          <w:p w14:paraId="6FE84C25" w14:textId="77777777" w:rsidR="001B0F0A" w:rsidRDefault="00625F01">
            <w:pPr>
              <w:spacing w:after="18" w:line="240" w:lineRule="auto"/>
              <w:ind w:left="110" w:firstLine="0"/>
            </w:pPr>
            <w:r>
              <w:t xml:space="preserve">residuos peligrosos   y llenado de bitácora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E84C26" w14:textId="77777777" w:rsidR="001B0F0A" w:rsidRDefault="00625F01">
            <w:pPr>
              <w:spacing w:after="0" w:line="259" w:lineRule="auto"/>
              <w:ind w:left="110" w:firstLine="0"/>
              <w:jc w:val="left"/>
            </w:pPr>
            <w:r>
              <w:t xml:space="preserve">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27" w14:textId="77777777" w:rsidR="001B0F0A" w:rsidRDefault="00625F01">
            <w:pPr>
              <w:spacing w:after="60" w:line="242" w:lineRule="auto"/>
              <w:ind w:left="468" w:hanging="360"/>
            </w:pPr>
            <w:r>
              <w:t xml:space="preserve">8.1 Con base a la naturaleza del residuo peligroso se separan y clasifican de acuerdo a CRETI.  </w:t>
            </w:r>
          </w:p>
          <w:p w14:paraId="6FE84C28" w14:textId="77777777" w:rsidR="001B0F0A" w:rsidRDefault="00625F01">
            <w:pPr>
              <w:spacing w:after="43" w:line="259" w:lineRule="auto"/>
              <w:ind w:left="108" w:firstLine="0"/>
              <w:jc w:val="left"/>
            </w:pPr>
            <w:r>
              <w:t xml:space="preserve">8.2 Se envasan y se etiquetan para su almacenamiento  </w:t>
            </w:r>
          </w:p>
          <w:p w14:paraId="6FE84C29" w14:textId="77777777" w:rsidR="001B0F0A" w:rsidRDefault="00625F01">
            <w:pPr>
              <w:spacing w:after="62" w:line="241" w:lineRule="auto"/>
              <w:ind w:left="468" w:hanging="360"/>
            </w:pPr>
            <w:r>
              <w:t xml:space="preserve">8.3 Almacenar los Residuos Peligrosos, en un período no mayor de seis meses.   </w:t>
            </w:r>
          </w:p>
          <w:p w14:paraId="6FE84C2A" w14:textId="77777777" w:rsidR="001B0F0A" w:rsidRDefault="00625F01">
            <w:pPr>
              <w:spacing w:after="62" w:line="241" w:lineRule="auto"/>
              <w:ind w:left="468" w:right="117" w:hanging="360"/>
            </w:pPr>
            <w:r>
              <w:t xml:space="preserve">8.4 Cuando sea posible se debe dar un tratamiento interno a los Residuos Peligrosos para neutralizar sus efectos; en caso contrario disponerlo de acuerdo al punto 7.   </w:t>
            </w:r>
          </w:p>
          <w:p w14:paraId="6FE84C2B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8.5 Llenado de bitácora del formato ITI-PSIG-RS04-02.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2C" w14:textId="77777777" w:rsidR="001B0F0A" w:rsidRDefault="00625F01">
            <w:pPr>
              <w:spacing w:line="242" w:lineRule="auto"/>
              <w:ind w:left="-4" w:firstLine="0"/>
              <w:jc w:val="center"/>
            </w:pPr>
            <w:r>
              <w:t xml:space="preserve"> Jefe (a) de laboratorio y/o taller  </w:t>
            </w:r>
          </w:p>
          <w:p w14:paraId="6FE84C2D" w14:textId="77777777" w:rsidR="001B0F0A" w:rsidRDefault="00625F01">
            <w:pPr>
              <w:spacing w:after="101" w:line="259" w:lineRule="auto"/>
              <w:ind w:left="156" w:firstLine="0"/>
              <w:jc w:val="center"/>
            </w:pPr>
            <w:r>
              <w:t xml:space="preserve">  </w:t>
            </w:r>
          </w:p>
          <w:p w14:paraId="6FE84C2E" w14:textId="77777777" w:rsidR="001B0F0A" w:rsidRDefault="00625F01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</w:tr>
      <w:tr w:rsidR="001B0F0A" w14:paraId="6FE84C38" w14:textId="77777777">
        <w:trPr>
          <w:trHeight w:val="1661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84C30" w14:textId="77777777" w:rsidR="001B0F0A" w:rsidRDefault="00625F01">
            <w:pPr>
              <w:spacing w:after="0" w:line="259" w:lineRule="auto"/>
              <w:ind w:left="110" w:firstLine="0"/>
              <w:jc w:val="left"/>
            </w:pPr>
            <w:r>
              <w:t xml:space="preserve">9. Disposición final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4C31" w14:textId="77777777" w:rsidR="001B0F0A" w:rsidRDefault="00625F01">
            <w:pPr>
              <w:spacing w:after="0" w:line="243" w:lineRule="auto"/>
              <w:ind w:left="468" w:right="63" w:hanging="360"/>
              <w:jc w:val="left"/>
            </w:pPr>
            <w:r>
              <w:t xml:space="preserve">9.1 Se almacenará temporalmente en las áreas señaladas donde se generan los residuos peligrosos.  </w:t>
            </w:r>
          </w:p>
          <w:p w14:paraId="6FE84C32" w14:textId="77777777" w:rsidR="001B0F0A" w:rsidRDefault="00625F01">
            <w:pPr>
              <w:spacing w:line="241" w:lineRule="auto"/>
              <w:ind w:left="468" w:hanging="360"/>
              <w:jc w:val="left"/>
            </w:pPr>
            <w:r>
              <w:t xml:space="preserve">9.2 La empresa autorizada para la recolección de los residuos peligrosos, será la encargada de recolectar los residuos en las áreas donde se generan.  </w:t>
            </w:r>
          </w:p>
          <w:p w14:paraId="6FE84C33" w14:textId="77777777" w:rsidR="001B0F0A" w:rsidRDefault="00625F01">
            <w:pPr>
              <w:spacing w:after="0" w:line="259" w:lineRule="auto"/>
              <w:ind w:left="108" w:firstLine="0"/>
              <w:jc w:val="left"/>
            </w:pPr>
            <w:r>
              <w:t xml:space="preserve">9.3 Se llena la bitácora correspondiente.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34" w14:textId="77777777" w:rsidR="001B0F0A" w:rsidRDefault="00625F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14:paraId="6FE84C35" w14:textId="77777777" w:rsidR="001B0F0A" w:rsidRDefault="00625F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Jefe (a) de </w:t>
            </w:r>
            <w:r>
              <w:t xml:space="preserve"> </w:t>
            </w:r>
          </w:p>
          <w:p w14:paraId="6FE84C36" w14:textId="77777777" w:rsidR="001B0F0A" w:rsidRDefault="00625F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Departamento Recurso </w:t>
            </w:r>
            <w:r>
              <w:t xml:space="preserve"> </w:t>
            </w:r>
          </w:p>
          <w:p w14:paraId="6FE84C37" w14:textId="77777777" w:rsidR="001B0F0A" w:rsidRDefault="00625F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>Materiales</w:t>
            </w:r>
            <w:r>
              <w:t xml:space="preserve">  </w:t>
            </w:r>
          </w:p>
        </w:tc>
      </w:tr>
      <w:tr w:rsidR="001B0F0A" w14:paraId="6FE84C3E" w14:textId="77777777">
        <w:trPr>
          <w:trHeight w:val="994"/>
        </w:trPr>
        <w:tc>
          <w:tcPr>
            <w:tcW w:w="20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E84C39" w14:textId="77777777" w:rsidR="001B0F0A" w:rsidRDefault="00625F01">
            <w:pPr>
              <w:tabs>
                <w:tab w:val="center" w:pos="1129"/>
                <w:tab w:val="right" w:pos="2096"/>
              </w:tabs>
              <w:spacing w:after="0" w:line="259" w:lineRule="auto"/>
              <w:ind w:left="0" w:firstLine="0"/>
              <w:jc w:val="left"/>
            </w:pPr>
            <w:r>
              <w:t xml:space="preserve">10. </w:t>
            </w:r>
            <w:r>
              <w:tab/>
              <w:t xml:space="preserve">Generación </w:t>
            </w:r>
            <w:r>
              <w:tab/>
              <w:t>de</w:t>
            </w:r>
          </w:p>
          <w:p w14:paraId="6FE84C3A" w14:textId="77777777" w:rsidR="001B0F0A" w:rsidRDefault="00625F01" w:rsidP="005C7962">
            <w:pPr>
              <w:spacing w:after="0" w:line="259" w:lineRule="auto"/>
              <w:ind w:left="110" w:right="-116" w:firstLine="0"/>
              <w:jc w:val="left"/>
            </w:pPr>
            <w:r>
              <w:t xml:space="preserve">informe </w:t>
            </w:r>
            <w:proofErr w:type="gramStart"/>
            <w:r>
              <w:t>de  actividades</w:t>
            </w:r>
            <w:proofErr w:type="gramEnd"/>
            <w:r>
              <w:t xml:space="preserve"> prácticas. 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E84C3B" w14:textId="77777777" w:rsidR="001B0F0A" w:rsidRDefault="00625F01">
            <w:pPr>
              <w:spacing w:after="0" w:line="259" w:lineRule="auto"/>
              <w:ind w:left="108" w:right="117" w:firstLine="0"/>
            </w:pPr>
            <w:r>
              <w:t xml:space="preserve">10.1 Genera el informe de avance de prácticas a la mitad del semestre y realiza la evaluación de su objetivo y meta programada.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84C3C" w14:textId="77777777" w:rsidR="001B0F0A" w:rsidRDefault="00625F01">
            <w:pPr>
              <w:spacing w:after="0" w:line="241" w:lineRule="auto"/>
              <w:ind w:left="122" w:right="9" w:firstLine="0"/>
              <w:jc w:val="center"/>
            </w:pPr>
            <w:r>
              <w:t xml:space="preserve">Jefe (a) de laboratorio o taller  </w:t>
            </w:r>
          </w:p>
          <w:p w14:paraId="6FE84C3D" w14:textId="77777777" w:rsidR="001B0F0A" w:rsidRDefault="00625F01">
            <w:pPr>
              <w:spacing w:after="0" w:line="259" w:lineRule="auto"/>
              <w:ind w:left="156" w:firstLine="0"/>
              <w:jc w:val="center"/>
            </w:pPr>
            <w:r>
              <w:t xml:space="preserve">  </w:t>
            </w:r>
          </w:p>
        </w:tc>
      </w:tr>
    </w:tbl>
    <w:p w14:paraId="6FE84C3F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40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41" w14:textId="77777777" w:rsidR="001B0F0A" w:rsidRDefault="00625F01">
      <w:pPr>
        <w:pStyle w:val="Ttulo1"/>
        <w:ind w:left="115"/>
      </w:pPr>
      <w:r>
        <w:t xml:space="preserve"> 6. Documentos de referencia  </w:t>
      </w:r>
    </w:p>
    <w:p w14:paraId="6FE84C42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472" w:type="dxa"/>
        <w:tblInd w:w="41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2"/>
      </w:tblGrid>
      <w:tr w:rsidR="001B0F0A" w14:paraId="6FE84C44" w14:textId="77777777">
        <w:trPr>
          <w:trHeight w:val="473"/>
        </w:trPr>
        <w:tc>
          <w:tcPr>
            <w:tcW w:w="9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43" w14:textId="77777777" w:rsidR="001B0F0A" w:rsidRDefault="00625F0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DOCUMENTO </w:t>
            </w:r>
            <w:r>
              <w:t xml:space="preserve"> </w:t>
            </w:r>
          </w:p>
        </w:tc>
      </w:tr>
      <w:tr w:rsidR="001B0F0A" w14:paraId="6FE84C46" w14:textId="77777777">
        <w:trPr>
          <w:trHeight w:val="262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84C45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NOM-054-SEMARNAT-1993  </w:t>
            </w:r>
            <w:r>
              <w:t xml:space="preserve"> </w:t>
            </w:r>
          </w:p>
        </w:tc>
      </w:tr>
      <w:tr w:rsidR="001B0F0A" w14:paraId="6FE84C48" w14:textId="77777777">
        <w:trPr>
          <w:trHeight w:val="264"/>
        </w:trPr>
        <w:tc>
          <w:tcPr>
            <w:tcW w:w="9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47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NOM-052-ECOL-1993 O NOM-052-SEMARNAT-1993  </w:t>
            </w:r>
            <w:r>
              <w:t xml:space="preserve"> </w:t>
            </w:r>
          </w:p>
        </w:tc>
      </w:tr>
      <w:tr w:rsidR="001B0F0A" w14:paraId="6FE84C4A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49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NOM-053-SEMARNAT-1993  </w:t>
            </w:r>
            <w:r>
              <w:t xml:space="preserve"> </w:t>
            </w:r>
          </w:p>
        </w:tc>
      </w:tr>
      <w:tr w:rsidR="001B0F0A" w14:paraId="6FE84C4C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4B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NOM-087-SEMARNAT-SSA1-2002  </w:t>
            </w:r>
            <w:r>
              <w:t xml:space="preserve"> </w:t>
            </w:r>
          </w:p>
        </w:tc>
      </w:tr>
      <w:tr w:rsidR="001B0F0A" w14:paraId="6FE84C4E" w14:textId="77777777">
        <w:trPr>
          <w:trHeight w:val="252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4D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LEY GENERAL DE EQUILIBRIO ECOLÓGICO Y PROTECCIÓN AL AMBIENTE  </w:t>
            </w:r>
            <w:r>
              <w:t xml:space="preserve"> </w:t>
            </w:r>
          </w:p>
        </w:tc>
      </w:tr>
      <w:tr w:rsidR="001B0F0A" w14:paraId="6FE84C50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4F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REGLAMENTO DE LA LEY GENERAL PARA LA PREVENCIÓN Y GESTIÓN INTEGRAL DE LOS RESIDUOS  </w:t>
            </w:r>
            <w:r>
              <w:t xml:space="preserve"> </w:t>
            </w:r>
          </w:p>
        </w:tc>
      </w:tr>
      <w:tr w:rsidR="001B0F0A" w14:paraId="6FE84C52" w14:textId="77777777">
        <w:trPr>
          <w:trHeight w:val="473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1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NOM-018-STPS-2000 SISTEMA PARA LA IDENTIFICACION Y COMUNICACIÓN DE PELIGROS Y RIESGOS POR SUSTANCIAS QUIMICAS PELIGROSAS. </w:t>
            </w:r>
            <w:r>
              <w:t xml:space="preserve"> </w:t>
            </w:r>
          </w:p>
        </w:tc>
      </w:tr>
      <w:tr w:rsidR="001B0F0A" w14:paraId="6FE84C54" w14:textId="77777777">
        <w:trPr>
          <w:trHeight w:val="252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3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NOM-001-STPS-2008 EDIFICIOS, LOCALES E INSTALACIONES </w:t>
            </w:r>
            <w:r>
              <w:t xml:space="preserve"> </w:t>
            </w:r>
          </w:p>
        </w:tc>
      </w:tr>
      <w:tr w:rsidR="001B0F0A" w14:paraId="6FE84C56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5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NOM-002-STPS-2010 PREVENCIÓN Y PROTECCIÓN CONTRA INCENDIOS </w:t>
            </w:r>
            <w:r>
              <w:t xml:space="preserve"> </w:t>
            </w:r>
          </w:p>
        </w:tc>
      </w:tr>
      <w:tr w:rsidR="001B0F0A" w14:paraId="6FE84C58" w14:textId="77777777">
        <w:trPr>
          <w:trHeight w:val="475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7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NOM-004-STPS-1999 SISTEMAS DE PROTECCIÓN Y DISPOSITIVOS DE SEGURIDAD EN MAQUINARIA Y EQUIPOS. </w:t>
            </w:r>
            <w:r>
              <w:t xml:space="preserve"> </w:t>
            </w:r>
          </w:p>
        </w:tc>
      </w:tr>
      <w:tr w:rsidR="001B0F0A" w14:paraId="6FE84C5A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9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NOM-005-STPS-1998 MANEJO, TRANSPORTE Y ALMACENAMIENTO DE SUSTANCIAS PELIGROSAS </w:t>
            </w:r>
            <w:r>
              <w:t xml:space="preserve"> </w:t>
            </w:r>
          </w:p>
        </w:tc>
      </w:tr>
      <w:tr w:rsidR="001B0F0A" w14:paraId="6FE84C5C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B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NOM-027-STPS-2008 SOLDADURA Y CORTE </w:t>
            </w:r>
            <w:r>
              <w:t xml:space="preserve"> </w:t>
            </w:r>
          </w:p>
        </w:tc>
      </w:tr>
      <w:tr w:rsidR="001B0F0A" w14:paraId="6FE84C5E" w14:textId="77777777">
        <w:trPr>
          <w:trHeight w:val="252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D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NOM-010-STPS-1999 CONTAMINANTES POR SUSTANCIAS QUÍMICAS </w:t>
            </w:r>
            <w:r>
              <w:t xml:space="preserve"> </w:t>
            </w:r>
          </w:p>
        </w:tc>
      </w:tr>
      <w:tr w:rsidR="001B0F0A" w14:paraId="6FE84C60" w14:textId="77777777">
        <w:trPr>
          <w:trHeight w:val="250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84C5F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NOM-027-STPS-2008 SOLDADURA Y CORTE </w:t>
            </w:r>
            <w:r>
              <w:t xml:space="preserve"> </w:t>
            </w:r>
          </w:p>
        </w:tc>
      </w:tr>
      <w:tr w:rsidR="001B0F0A" w14:paraId="6FE84C62" w14:textId="77777777">
        <w:trPr>
          <w:trHeight w:val="264"/>
        </w:trPr>
        <w:tc>
          <w:tcPr>
            <w:tcW w:w="9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84C61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NOM-025-STPS-2008 ILUMINACIÓN </w:t>
            </w:r>
            <w:r>
              <w:t xml:space="preserve"> </w:t>
            </w:r>
          </w:p>
        </w:tc>
      </w:tr>
    </w:tbl>
    <w:p w14:paraId="6FE84C63" w14:textId="77777777" w:rsidR="001B0F0A" w:rsidRDefault="00625F01">
      <w:pPr>
        <w:spacing w:after="0" w:line="259" w:lineRule="auto"/>
        <w:ind w:left="13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FE84C64" w14:textId="77777777" w:rsidR="001B0F0A" w:rsidRDefault="00625F01">
      <w:pPr>
        <w:spacing w:after="0" w:line="259" w:lineRule="auto"/>
        <w:ind w:left="13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FE84C65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66" w14:textId="77777777" w:rsidR="00A5527F" w:rsidRDefault="00A5527F">
      <w:pPr>
        <w:spacing w:after="0" w:line="259" w:lineRule="auto"/>
        <w:ind w:left="134" w:firstLine="0"/>
        <w:jc w:val="left"/>
      </w:pPr>
    </w:p>
    <w:p w14:paraId="6FE84C67" w14:textId="77777777" w:rsidR="00A5527F" w:rsidRDefault="00A5527F">
      <w:pPr>
        <w:spacing w:after="0" w:line="259" w:lineRule="auto"/>
        <w:ind w:left="134" w:firstLine="0"/>
        <w:jc w:val="left"/>
      </w:pPr>
    </w:p>
    <w:p w14:paraId="6FE84C68" w14:textId="77777777" w:rsidR="00A5527F" w:rsidRDefault="00A5527F">
      <w:pPr>
        <w:spacing w:after="0" w:line="259" w:lineRule="auto"/>
        <w:ind w:left="134" w:firstLine="0"/>
        <w:jc w:val="left"/>
      </w:pPr>
    </w:p>
    <w:p w14:paraId="6FE84C69" w14:textId="77777777" w:rsidR="00A5527F" w:rsidRDefault="00A5527F">
      <w:pPr>
        <w:spacing w:after="0" w:line="259" w:lineRule="auto"/>
        <w:ind w:left="134" w:firstLine="0"/>
        <w:jc w:val="left"/>
      </w:pPr>
    </w:p>
    <w:p w14:paraId="6FE84C6A" w14:textId="77777777" w:rsidR="00A5527F" w:rsidRDefault="00A5527F">
      <w:pPr>
        <w:spacing w:after="0" w:line="259" w:lineRule="auto"/>
        <w:ind w:left="134" w:firstLine="0"/>
        <w:jc w:val="left"/>
      </w:pPr>
    </w:p>
    <w:p w14:paraId="6FE84C6B" w14:textId="77777777" w:rsidR="00A5527F" w:rsidRDefault="00A5527F">
      <w:pPr>
        <w:spacing w:after="0" w:line="259" w:lineRule="auto"/>
        <w:ind w:left="134" w:firstLine="0"/>
        <w:jc w:val="left"/>
      </w:pPr>
    </w:p>
    <w:p w14:paraId="6FE84C6C" w14:textId="77777777" w:rsidR="00A5527F" w:rsidRDefault="00A5527F">
      <w:pPr>
        <w:spacing w:after="0" w:line="259" w:lineRule="auto"/>
        <w:ind w:left="134" w:firstLine="0"/>
        <w:jc w:val="left"/>
      </w:pPr>
    </w:p>
    <w:p w14:paraId="6FE84C6D" w14:textId="77777777" w:rsidR="00A5527F" w:rsidRDefault="00A5527F">
      <w:pPr>
        <w:spacing w:after="0" w:line="259" w:lineRule="auto"/>
        <w:ind w:left="134" w:firstLine="0"/>
        <w:jc w:val="left"/>
      </w:pPr>
    </w:p>
    <w:p w14:paraId="6FE84C6E" w14:textId="77777777" w:rsidR="00A5527F" w:rsidRDefault="00A5527F">
      <w:pPr>
        <w:spacing w:after="0" w:line="259" w:lineRule="auto"/>
        <w:ind w:left="134" w:firstLine="0"/>
        <w:jc w:val="left"/>
      </w:pPr>
    </w:p>
    <w:p w14:paraId="6FE84C6F" w14:textId="77777777" w:rsidR="00A5527F" w:rsidRDefault="00A5527F">
      <w:pPr>
        <w:spacing w:after="0" w:line="259" w:lineRule="auto"/>
        <w:ind w:left="134" w:firstLine="0"/>
        <w:jc w:val="left"/>
      </w:pPr>
    </w:p>
    <w:p w14:paraId="6FE84C70" w14:textId="77777777" w:rsidR="005C7962" w:rsidRDefault="005C7962">
      <w:pPr>
        <w:spacing w:after="0" w:line="259" w:lineRule="auto"/>
        <w:ind w:left="134" w:firstLine="0"/>
        <w:jc w:val="left"/>
      </w:pPr>
    </w:p>
    <w:p w14:paraId="6FE84C71" w14:textId="77777777" w:rsidR="005C7962" w:rsidRDefault="005C7962">
      <w:pPr>
        <w:spacing w:after="0" w:line="259" w:lineRule="auto"/>
        <w:ind w:left="134" w:firstLine="0"/>
        <w:jc w:val="left"/>
      </w:pPr>
    </w:p>
    <w:p w14:paraId="6FE84C72" w14:textId="77777777" w:rsidR="005C7962" w:rsidRDefault="005C7962">
      <w:pPr>
        <w:spacing w:after="0" w:line="259" w:lineRule="auto"/>
        <w:ind w:left="134" w:firstLine="0"/>
        <w:jc w:val="left"/>
      </w:pPr>
    </w:p>
    <w:p w14:paraId="6FE84C73" w14:textId="77777777" w:rsidR="005C7962" w:rsidRDefault="005C7962">
      <w:pPr>
        <w:spacing w:after="0" w:line="259" w:lineRule="auto"/>
        <w:ind w:left="134" w:firstLine="0"/>
        <w:jc w:val="left"/>
      </w:pPr>
    </w:p>
    <w:p w14:paraId="6FE84C74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75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76" w14:textId="77777777" w:rsidR="001B0F0A" w:rsidRDefault="00625F01">
      <w:pPr>
        <w:pStyle w:val="Ttulo1"/>
        <w:ind w:left="115"/>
      </w:pPr>
      <w:r>
        <w:t xml:space="preserve">7. Registros  </w:t>
      </w:r>
    </w:p>
    <w:p w14:paraId="6FE84C77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468" w:type="dxa"/>
        <w:tblInd w:w="31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55"/>
        <w:gridCol w:w="1985"/>
        <w:gridCol w:w="1985"/>
        <w:gridCol w:w="1275"/>
        <w:gridCol w:w="2268"/>
      </w:tblGrid>
      <w:tr w:rsidR="001B0F0A" w14:paraId="6FE84C7D" w14:textId="77777777">
        <w:trPr>
          <w:trHeight w:val="76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78" w14:textId="77777777" w:rsidR="001B0F0A" w:rsidRDefault="00625F01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Registro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79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Código de identificación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7A" w14:textId="77777777" w:rsidR="001B0F0A" w:rsidRDefault="00625F01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Ubicación y forma de </w:t>
            </w:r>
            <w:r>
              <w:t xml:space="preserve"> </w:t>
            </w:r>
            <w:r>
              <w:rPr>
                <w:b/>
              </w:rPr>
              <w:t>almacenamiento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7B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Tiempo de retención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7C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Responsable de conservarlo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B0F0A" w14:paraId="6FE84C83" w14:textId="77777777">
        <w:trPr>
          <w:trHeight w:val="61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7E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Control de Prácticas de Laboratorio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4C7F" w14:textId="77777777" w:rsidR="001B0F0A" w:rsidRDefault="00625F01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 xml:space="preserve">ITI-PSIG-RS-04-04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0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Archivo de la jefatura de laboratorio o taller en carpeta por docente.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4C81" w14:textId="77777777" w:rsidR="001B0F0A" w:rsidRDefault="00625F0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1 año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2" w14:textId="77777777" w:rsidR="001B0F0A" w:rsidRDefault="00625F01">
            <w:pPr>
              <w:spacing w:after="0" w:line="259" w:lineRule="auto"/>
              <w:ind w:left="20" w:right="2" w:firstLine="0"/>
              <w:jc w:val="center"/>
            </w:pPr>
            <w:r>
              <w:rPr>
                <w:sz w:val="16"/>
              </w:rPr>
              <w:t xml:space="preserve">Jefe (a) de laboratorio o taller </w:t>
            </w:r>
            <w:r>
              <w:t xml:space="preserve"> </w:t>
            </w:r>
          </w:p>
        </w:tc>
      </w:tr>
      <w:tr w:rsidR="001B0F0A" w14:paraId="6FE84C8A" w14:textId="77777777">
        <w:trPr>
          <w:trHeight w:val="80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4" w14:textId="77777777" w:rsidR="001B0F0A" w:rsidRDefault="00625F01">
            <w:pPr>
              <w:spacing w:after="18" w:line="252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Guía de prácticas de </w:t>
            </w:r>
            <w:r>
              <w:t xml:space="preserve"> </w:t>
            </w:r>
            <w:r>
              <w:rPr>
                <w:sz w:val="16"/>
              </w:rPr>
              <w:t xml:space="preserve">laboratorio </w:t>
            </w:r>
            <w:r>
              <w:t xml:space="preserve"> </w:t>
            </w:r>
          </w:p>
          <w:p w14:paraId="6FE84C85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4C86" w14:textId="77777777" w:rsidR="001B0F0A" w:rsidRDefault="00625F01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 xml:space="preserve">ITI-PSIG-RS-04-03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7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Archivo de la jefatura de laboratorio o taller en carpeta por asignatura (manual de prácticas)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8" w14:textId="77777777" w:rsidR="001B0F0A" w:rsidRDefault="00625F01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De acuerdo a la vigencia de la asignatura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4C89" w14:textId="77777777" w:rsidR="001B0F0A" w:rsidRDefault="00625F01">
            <w:pPr>
              <w:spacing w:after="0" w:line="259" w:lineRule="auto"/>
              <w:ind w:left="20" w:right="2" w:firstLine="0"/>
              <w:jc w:val="center"/>
            </w:pPr>
            <w:r>
              <w:rPr>
                <w:sz w:val="16"/>
              </w:rPr>
              <w:t xml:space="preserve">Jefe (a) de laboratorio o taller </w:t>
            </w:r>
            <w:r>
              <w:t xml:space="preserve"> </w:t>
            </w:r>
          </w:p>
        </w:tc>
      </w:tr>
      <w:tr w:rsidR="001B0F0A" w14:paraId="6FE84C90" w14:textId="77777777">
        <w:trPr>
          <w:trHeight w:val="61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B" w14:textId="77777777" w:rsidR="001B0F0A" w:rsidRDefault="00625F01">
            <w:pPr>
              <w:spacing w:after="0" w:line="259" w:lineRule="auto"/>
              <w:ind w:left="0" w:right="193" w:firstLine="0"/>
            </w:pPr>
            <w:r>
              <w:rPr>
                <w:sz w:val="16"/>
              </w:rPr>
              <w:t xml:space="preserve">Bitácora de control de residuos peligrosos en almacén temporal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4C8C" w14:textId="77777777" w:rsidR="001B0F0A" w:rsidRDefault="00625F01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 xml:space="preserve">ITI-PSIG-RS-04-02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D" w14:textId="77777777" w:rsidR="001B0F0A" w:rsidRDefault="00625F01">
            <w:pPr>
              <w:spacing w:after="0" w:line="259" w:lineRule="auto"/>
              <w:ind w:left="82" w:firstLine="130"/>
            </w:pPr>
            <w:r>
              <w:rPr>
                <w:sz w:val="16"/>
              </w:rPr>
              <w:t>Laboratorio o taller, almacenamiento físico.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4C8E" w14:textId="77777777" w:rsidR="001B0F0A" w:rsidRDefault="00625F01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8F" w14:textId="77777777" w:rsidR="001B0F0A" w:rsidRDefault="00625F01">
            <w:pPr>
              <w:spacing w:after="0" w:line="259" w:lineRule="auto"/>
              <w:ind w:left="20" w:right="2" w:firstLine="0"/>
              <w:jc w:val="center"/>
            </w:pPr>
            <w:r>
              <w:rPr>
                <w:sz w:val="16"/>
              </w:rPr>
              <w:t>Jefe (a) de laboratorio o taller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1B0F0A" w14:paraId="6FE84C96" w14:textId="77777777">
        <w:trPr>
          <w:trHeight w:val="41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1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Solicitud de prácticas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2" w14:textId="77777777" w:rsidR="001B0F0A" w:rsidRDefault="00625F01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 xml:space="preserve">ITI-PSIG-RS-04-01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3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Laboratorio o taller, almacenamiento físico.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4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Semestre actual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5" w14:textId="77777777" w:rsidR="001B0F0A" w:rsidRDefault="00625F01">
            <w:pPr>
              <w:spacing w:after="0" w:line="259" w:lineRule="auto"/>
              <w:ind w:left="20" w:right="2" w:firstLine="0"/>
              <w:jc w:val="center"/>
            </w:pPr>
            <w:r>
              <w:rPr>
                <w:sz w:val="16"/>
              </w:rPr>
              <w:t>Jefe (a) de laboratorio o taller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1B0F0A" w14:paraId="6FE84C9C" w14:textId="77777777">
        <w:trPr>
          <w:trHeight w:val="41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7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Informe de prácticas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8" w14:textId="77777777" w:rsidR="001B0F0A" w:rsidRDefault="00625F0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Sin código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9" w14:textId="77777777" w:rsidR="001B0F0A" w:rsidRDefault="00625F01">
            <w:pPr>
              <w:spacing w:after="0" w:line="259" w:lineRule="auto"/>
              <w:ind w:left="82" w:firstLine="130"/>
            </w:pPr>
            <w:r>
              <w:rPr>
                <w:sz w:val="16"/>
              </w:rPr>
              <w:t>Laboratorio o taller, almacenamiento físico.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A" w14:textId="77777777" w:rsidR="001B0F0A" w:rsidRDefault="00625F0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Semestre actual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C9B" w14:textId="77777777" w:rsidR="001B0F0A" w:rsidRDefault="00625F01">
            <w:pPr>
              <w:spacing w:after="0" w:line="259" w:lineRule="auto"/>
              <w:ind w:left="20" w:right="2" w:firstLine="0"/>
              <w:jc w:val="center"/>
            </w:pPr>
            <w:r>
              <w:rPr>
                <w:sz w:val="16"/>
              </w:rPr>
              <w:t>Jefe (a) de laboratorio o taller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FE84C9D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 </w:t>
      </w:r>
    </w:p>
    <w:p w14:paraId="6FE84C9E" w14:textId="77777777" w:rsidR="001B0F0A" w:rsidRDefault="00625F01">
      <w:pPr>
        <w:spacing w:line="259" w:lineRule="auto"/>
        <w:ind w:left="134" w:firstLine="0"/>
        <w:jc w:val="left"/>
      </w:pPr>
      <w:r>
        <w:t xml:space="preserve"> </w:t>
      </w:r>
    </w:p>
    <w:p w14:paraId="6FE84C9F" w14:textId="77777777" w:rsidR="001B0F0A" w:rsidRDefault="00625F01" w:rsidP="00A5527F">
      <w:pPr>
        <w:spacing w:after="0" w:line="259" w:lineRule="auto"/>
        <w:ind w:left="134" w:firstLine="0"/>
        <w:jc w:val="left"/>
      </w:pPr>
      <w:r>
        <w:t xml:space="preserve"> </w:t>
      </w:r>
    </w:p>
    <w:p w14:paraId="6FE84CA0" w14:textId="77777777" w:rsidR="001B0F0A" w:rsidRDefault="00625F01">
      <w:pPr>
        <w:numPr>
          <w:ilvl w:val="0"/>
          <w:numId w:val="2"/>
        </w:numPr>
        <w:spacing w:after="0" w:line="259" w:lineRule="auto"/>
        <w:ind w:hanging="271"/>
        <w:jc w:val="left"/>
      </w:pPr>
      <w:r>
        <w:rPr>
          <w:b/>
          <w:sz w:val="24"/>
        </w:rPr>
        <w:t xml:space="preserve">Glosario </w:t>
      </w:r>
      <w:r>
        <w:t xml:space="preserve"> </w:t>
      </w:r>
    </w:p>
    <w:p w14:paraId="6FE84CA1" w14:textId="77777777" w:rsidR="001B0F0A" w:rsidRDefault="00625F01">
      <w:pPr>
        <w:spacing w:after="24" w:line="259" w:lineRule="auto"/>
        <w:ind w:left="134" w:firstLine="0"/>
        <w:jc w:val="left"/>
      </w:pPr>
      <w:r>
        <w:t xml:space="preserve">  </w:t>
      </w:r>
    </w:p>
    <w:p w14:paraId="6FE84CA2" w14:textId="77777777" w:rsidR="001B0F0A" w:rsidRDefault="00625F01">
      <w:pPr>
        <w:spacing w:after="97" w:line="259" w:lineRule="auto"/>
        <w:ind w:left="134" w:firstLine="0"/>
        <w:jc w:val="left"/>
      </w:pPr>
      <w:r>
        <w:t xml:space="preserve">  </w:t>
      </w:r>
    </w:p>
    <w:p w14:paraId="6FE84CA3" w14:textId="77777777" w:rsidR="001B0F0A" w:rsidRDefault="00625F01">
      <w:pPr>
        <w:numPr>
          <w:ilvl w:val="0"/>
          <w:numId w:val="2"/>
        </w:numPr>
        <w:spacing w:after="0" w:line="259" w:lineRule="auto"/>
        <w:ind w:hanging="271"/>
        <w:jc w:val="left"/>
      </w:pPr>
      <w:r>
        <w:rPr>
          <w:b/>
          <w:sz w:val="24"/>
        </w:rPr>
        <w:t xml:space="preserve">Anexos </w:t>
      </w:r>
      <w:r>
        <w:t xml:space="preserve"> </w:t>
      </w:r>
    </w:p>
    <w:p w14:paraId="6FE84CA4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A5" w14:textId="77777777" w:rsidR="001B0F0A" w:rsidRDefault="00625F01">
      <w:pPr>
        <w:spacing w:after="17" w:line="281" w:lineRule="auto"/>
        <w:ind w:left="134" w:right="9168" w:firstLine="0"/>
        <w:jc w:val="left"/>
      </w:pPr>
      <w:r>
        <w:rPr>
          <w:b/>
          <w:sz w:val="24"/>
        </w:rPr>
        <w:t xml:space="preserve"> </w:t>
      </w:r>
      <w:r>
        <w:t xml:space="preserve">  </w:t>
      </w:r>
    </w:p>
    <w:p w14:paraId="6FE84CA6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A7" w14:textId="77777777" w:rsidR="001B0F0A" w:rsidRDefault="00625F01">
      <w:pPr>
        <w:spacing w:after="11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FE84CA8" w14:textId="77777777" w:rsidR="001B0F0A" w:rsidRDefault="00625F01">
      <w:pPr>
        <w:pStyle w:val="Ttulo1"/>
        <w:ind w:left="115"/>
      </w:pPr>
      <w:r>
        <w:t xml:space="preserve">10. Cambios a esta versión  </w:t>
      </w:r>
    </w:p>
    <w:tbl>
      <w:tblPr>
        <w:tblStyle w:val="TableGrid"/>
        <w:tblW w:w="10039" w:type="dxa"/>
        <w:tblInd w:w="157" w:type="dxa"/>
        <w:tblCellMar>
          <w:top w:w="1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52"/>
        <w:gridCol w:w="2432"/>
        <w:gridCol w:w="5755"/>
      </w:tblGrid>
      <w:tr w:rsidR="001B0F0A" w14:paraId="6FE84CAC" w14:textId="77777777">
        <w:trPr>
          <w:trHeight w:val="575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E84CA9" w14:textId="77777777" w:rsidR="001B0F0A" w:rsidRDefault="00625F01">
            <w:pPr>
              <w:spacing w:after="0" w:line="259" w:lineRule="auto"/>
              <w:ind w:left="373" w:hanging="118"/>
              <w:jc w:val="left"/>
            </w:pPr>
            <w:r>
              <w:rPr>
                <w:b/>
                <w:sz w:val="22"/>
              </w:rPr>
              <w:t xml:space="preserve">Número de Revisión </w:t>
            </w:r>
            <w: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E84CAA" w14:textId="77777777" w:rsidR="001B0F0A" w:rsidRDefault="00625F01">
            <w:pPr>
              <w:spacing w:after="0" w:line="259" w:lineRule="auto"/>
              <w:ind w:left="432" w:firstLine="91"/>
              <w:jc w:val="left"/>
            </w:pPr>
            <w:r>
              <w:rPr>
                <w:b/>
                <w:sz w:val="22"/>
              </w:rPr>
              <w:t xml:space="preserve">Fecha de la actualización </w:t>
            </w:r>
            <w:r>
              <w:t xml:space="preserve"> </w:t>
            </w:r>
          </w:p>
        </w:tc>
        <w:tc>
          <w:tcPr>
            <w:tcW w:w="5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6FE84CAB" w14:textId="77777777" w:rsidR="001B0F0A" w:rsidRDefault="00625F01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2"/>
              </w:rPr>
              <w:t xml:space="preserve">Descripción del cambio </w:t>
            </w:r>
            <w:r>
              <w:t xml:space="preserve"> </w:t>
            </w:r>
          </w:p>
        </w:tc>
      </w:tr>
      <w:tr w:rsidR="001B0F0A" w14:paraId="6FE84CB0" w14:textId="77777777">
        <w:trPr>
          <w:trHeight w:val="2049"/>
        </w:trPr>
        <w:tc>
          <w:tcPr>
            <w:tcW w:w="1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84CAD" w14:textId="77777777" w:rsidR="001B0F0A" w:rsidRDefault="00625F0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84CAE" w14:textId="77777777" w:rsidR="001B0F0A" w:rsidRDefault="00625F01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Agosto 2016 </w:t>
            </w:r>
            <w:r>
              <w:t xml:space="preserve"> </w:t>
            </w: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84CAF" w14:textId="77777777" w:rsidR="001B0F0A" w:rsidRDefault="00625F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FE84CB1" w14:textId="77777777" w:rsidR="001B0F0A" w:rsidRDefault="00625F01">
      <w:pPr>
        <w:spacing w:after="0" w:line="259" w:lineRule="auto"/>
        <w:ind w:left="13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sectPr w:rsidR="001B0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2860" w:right="957" w:bottom="1321" w:left="1568" w:header="713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4CB6" w14:textId="77777777" w:rsidR="00706E9A" w:rsidRDefault="00706E9A">
      <w:pPr>
        <w:spacing w:after="0" w:line="240" w:lineRule="auto"/>
      </w:pPr>
      <w:r>
        <w:separator/>
      </w:r>
    </w:p>
  </w:endnote>
  <w:endnote w:type="continuationSeparator" w:id="0">
    <w:p w14:paraId="6FE84CB7" w14:textId="77777777" w:rsidR="00706E9A" w:rsidRDefault="0070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4CDE" w14:textId="77777777" w:rsidR="001B0F0A" w:rsidRDefault="00625F01">
    <w:pPr>
      <w:spacing w:after="0" w:line="221" w:lineRule="auto"/>
      <w:ind w:left="44" w:firstLine="0"/>
      <w:jc w:val="center"/>
    </w:pPr>
    <w:r>
      <w:rPr>
        <w:b/>
        <w:sz w:val="22"/>
      </w:rPr>
      <w:t>Los documentos impresos se consideran “Documentos no controlados” a excepción del que está en resguardo por el RD</w:t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4CDF" w14:textId="77777777" w:rsidR="001B0F0A" w:rsidRPr="005C7962" w:rsidRDefault="00625F01" w:rsidP="005C7962">
    <w:pPr>
      <w:spacing w:after="0" w:line="221" w:lineRule="auto"/>
      <w:ind w:left="-426" w:right="-64" w:firstLine="0"/>
      <w:jc w:val="center"/>
      <w:rPr>
        <w:szCs w:val="20"/>
      </w:rPr>
    </w:pPr>
    <w:r w:rsidRPr="005C7962">
      <w:rPr>
        <w:b/>
        <w:szCs w:val="20"/>
      </w:rPr>
      <w:t>Los documentos impresos se consideran “Documentos no controlados” a excepción del que está en resguardo por el RD</w:t>
    </w:r>
    <w:r w:rsidRPr="005C7962">
      <w:rPr>
        <w:rFonts w:ascii="Times New Roman" w:eastAsia="Times New Roman" w:hAnsi="Times New Roman" w:cs="Times New Roman"/>
        <w:szCs w:val="20"/>
      </w:rPr>
      <w:t xml:space="preserve"> </w:t>
    </w:r>
    <w:r w:rsidRPr="005C7962">
      <w:rPr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4CF3" w14:textId="77777777" w:rsidR="001B0F0A" w:rsidRDefault="00625F01">
    <w:pPr>
      <w:spacing w:after="0" w:line="221" w:lineRule="auto"/>
      <w:ind w:left="44" w:firstLine="0"/>
      <w:jc w:val="center"/>
    </w:pPr>
    <w:r>
      <w:rPr>
        <w:b/>
        <w:sz w:val="22"/>
      </w:rPr>
      <w:t>Los documentos impresos se consideran “Documentos no controlados” a excepción del que está en resguardo por el RD</w:t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4CB4" w14:textId="77777777" w:rsidR="00706E9A" w:rsidRDefault="00706E9A">
      <w:pPr>
        <w:spacing w:after="0" w:line="240" w:lineRule="auto"/>
      </w:pPr>
      <w:r>
        <w:separator/>
      </w:r>
    </w:p>
  </w:footnote>
  <w:footnote w:type="continuationSeparator" w:id="0">
    <w:p w14:paraId="6FE84CB5" w14:textId="77777777" w:rsidR="00706E9A" w:rsidRDefault="0070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9" w:tblpY="718"/>
      <w:tblOverlap w:val="never"/>
      <w:tblW w:w="9468" w:type="dxa"/>
      <w:tblInd w:w="0" w:type="dxa"/>
      <w:tblCellMar>
        <w:top w:w="14" w:type="dxa"/>
        <w:left w:w="108" w:type="dxa"/>
        <w:right w:w="81" w:type="dxa"/>
      </w:tblCellMar>
      <w:tblLook w:val="04A0" w:firstRow="1" w:lastRow="0" w:firstColumn="1" w:lastColumn="0" w:noHBand="0" w:noVBand="1"/>
    </w:tblPr>
    <w:tblGrid>
      <w:gridCol w:w="1526"/>
      <w:gridCol w:w="4823"/>
      <w:gridCol w:w="3119"/>
    </w:tblGrid>
    <w:tr w:rsidR="001B0F0A" w14:paraId="6FE84CBB" w14:textId="77777777">
      <w:trPr>
        <w:trHeight w:val="449"/>
      </w:trPr>
      <w:tc>
        <w:tcPr>
          <w:tcW w:w="15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B8" w14:textId="77777777" w:rsidR="001B0F0A" w:rsidRDefault="00625F01">
          <w:pPr>
            <w:spacing w:after="0" w:line="259" w:lineRule="auto"/>
            <w:ind w:left="0" w:firstLine="0"/>
            <w:jc w:val="left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FE84CF4" wp14:editId="6FE84CF5">
                <wp:extent cx="799618" cy="791845"/>
                <wp:effectExtent l="0" t="0" r="0" b="0"/>
                <wp:docPr id="99" name="Picture 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618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B9" w14:textId="77777777" w:rsidR="001B0F0A" w:rsidRDefault="00625F01">
          <w:pPr>
            <w:spacing w:after="0" w:line="259" w:lineRule="auto"/>
            <w:ind w:left="0" w:right="104" w:firstLine="0"/>
            <w:jc w:val="right"/>
          </w:pPr>
          <w:r>
            <w:rPr>
              <w:b/>
              <w:sz w:val="18"/>
            </w:rPr>
            <w:t>Nombre: Procedimiento para el Control de prácticas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BA" w14:textId="77777777" w:rsidR="001B0F0A" w:rsidRDefault="00625F01">
          <w:pPr>
            <w:spacing w:after="0" w:line="259" w:lineRule="auto"/>
            <w:ind w:left="0" w:right="34" w:firstLine="0"/>
            <w:jc w:val="center"/>
          </w:pPr>
          <w:r>
            <w:rPr>
              <w:b/>
              <w:sz w:val="18"/>
            </w:rPr>
            <w:t>Código: ITI-PSIG-RS-04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</w:tr>
    <w:tr w:rsidR="001B0F0A" w14:paraId="6FE84CBF" w14:textId="77777777">
      <w:trPr>
        <w:trHeight w:val="46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BC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BD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BE" w14:textId="77777777" w:rsidR="001B0F0A" w:rsidRDefault="00625F01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 xml:space="preserve">Responsable(s): Jefaturas de Laboratorio y Taller </w:t>
          </w:r>
          <w:r>
            <w:t xml:space="preserve"> </w:t>
          </w:r>
        </w:p>
      </w:tc>
    </w:tr>
    <w:tr w:rsidR="001B0F0A" w14:paraId="6FE84CC3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C0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C1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C2" w14:textId="77777777" w:rsidR="001B0F0A" w:rsidRDefault="00625F01">
          <w:pPr>
            <w:spacing w:after="0" w:line="259" w:lineRule="auto"/>
            <w:ind w:left="0" w:right="30" w:firstLine="0"/>
            <w:jc w:val="center"/>
          </w:pPr>
          <w:r>
            <w:rPr>
              <w:b/>
              <w:sz w:val="18"/>
            </w:rPr>
            <w:t xml:space="preserve">Revisión: 0 </w:t>
          </w:r>
          <w:r>
            <w:t xml:space="preserve"> </w:t>
          </w:r>
        </w:p>
      </w:tc>
    </w:tr>
    <w:tr w:rsidR="001B0F0A" w14:paraId="6FE84CC9" w14:textId="77777777">
      <w:trPr>
        <w:trHeight w:val="6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C4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C5" w14:textId="77777777" w:rsidR="001B0F0A" w:rsidRDefault="00625F01">
          <w:pPr>
            <w:spacing w:after="0" w:line="259" w:lineRule="auto"/>
            <w:ind w:left="0" w:right="30" w:firstLine="0"/>
            <w:jc w:val="center"/>
          </w:pPr>
          <w:r>
            <w:rPr>
              <w:b/>
              <w:sz w:val="18"/>
            </w:rPr>
            <w:t xml:space="preserve">Referencia a la norma ISO: 9001:2015 8.5.1 </w:t>
          </w:r>
          <w:r>
            <w:t xml:space="preserve"> </w:t>
          </w:r>
        </w:p>
        <w:p w14:paraId="6FE84CC6" w14:textId="77777777" w:rsidR="001B0F0A" w:rsidRDefault="00625F01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 xml:space="preserve">ISO 14001:2015   8.5.1 </w:t>
          </w:r>
          <w:r>
            <w:t xml:space="preserve"> </w:t>
          </w:r>
        </w:p>
        <w:p w14:paraId="6FE84CC7" w14:textId="257328D4" w:rsidR="001B0F0A" w:rsidRDefault="00625F01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>OHSAS 18001:2007   4.4.</w:t>
          </w:r>
          <w:fldSimple w:instr=" NUMPAGES   \* MERGEFORMAT ">
            <w:r w:rsidR="00081423" w:rsidRPr="00081423">
              <w:rPr>
                <w:b/>
                <w:noProof/>
                <w:sz w:val="18"/>
              </w:rPr>
              <w:t>7</w:t>
            </w:r>
          </w:fldSimple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C8" w14:textId="5D7EB497" w:rsidR="001B0F0A" w:rsidRDefault="00625F01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de </w:t>
          </w:r>
          <w:fldSimple w:instr=" NUMPAGES   \* MERGEFORMAT ">
            <w:r w:rsidR="00081423" w:rsidRPr="00081423">
              <w:rPr>
                <w:b/>
                <w:noProof/>
                <w:sz w:val="18"/>
              </w:rPr>
              <w:t>7</w:t>
            </w:r>
          </w:fldSimple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</w:tr>
  </w:tbl>
  <w:p w14:paraId="6FE84CCA" w14:textId="77777777" w:rsidR="001B0F0A" w:rsidRDefault="00625F01">
    <w:pPr>
      <w:spacing w:after="0" w:line="259" w:lineRule="auto"/>
      <w:ind w:left="13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margin" w:tblpY="718"/>
      <w:tblOverlap w:val="never"/>
      <w:tblW w:w="9468" w:type="dxa"/>
      <w:tblInd w:w="0" w:type="dxa"/>
      <w:tblCellMar>
        <w:top w:w="14" w:type="dxa"/>
        <w:left w:w="108" w:type="dxa"/>
        <w:right w:w="81" w:type="dxa"/>
      </w:tblCellMar>
      <w:tblLook w:val="04A0" w:firstRow="1" w:lastRow="0" w:firstColumn="1" w:lastColumn="0" w:noHBand="0" w:noVBand="1"/>
    </w:tblPr>
    <w:tblGrid>
      <w:gridCol w:w="1526"/>
      <w:gridCol w:w="4823"/>
      <w:gridCol w:w="3119"/>
    </w:tblGrid>
    <w:tr w:rsidR="001B0F0A" w14:paraId="6FE84CCE" w14:textId="77777777" w:rsidTr="00A5527F">
      <w:trPr>
        <w:trHeight w:val="449"/>
      </w:trPr>
      <w:tc>
        <w:tcPr>
          <w:tcW w:w="15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CB" w14:textId="77777777" w:rsidR="001B0F0A" w:rsidRDefault="00A5527F" w:rsidP="00A5527F">
          <w:pPr>
            <w:spacing w:after="0" w:line="259" w:lineRule="auto"/>
            <w:ind w:left="-541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FE84CF6" wp14:editId="6FE84CF7">
                <wp:simplePos x="0" y="0"/>
                <wp:positionH relativeFrom="column">
                  <wp:posOffset>-19888</wp:posOffset>
                </wp:positionH>
                <wp:positionV relativeFrom="paragraph">
                  <wp:posOffset>280</wp:posOffset>
                </wp:positionV>
                <wp:extent cx="799465" cy="791845"/>
                <wp:effectExtent l="0" t="0" r="635" b="8255"/>
                <wp:wrapTopAndBottom/>
                <wp:docPr id="1" name="Picture 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5F01">
            <w:t xml:space="preserve"> </w:t>
          </w:r>
        </w:p>
      </w:tc>
      <w:tc>
        <w:tcPr>
          <w:tcW w:w="48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CC" w14:textId="77777777" w:rsidR="001B0F0A" w:rsidRDefault="00625F01" w:rsidP="00A5527F">
          <w:pPr>
            <w:spacing w:after="0" w:line="259" w:lineRule="auto"/>
            <w:ind w:left="0" w:right="104" w:firstLine="0"/>
            <w:jc w:val="right"/>
          </w:pPr>
          <w:r>
            <w:rPr>
              <w:b/>
              <w:sz w:val="18"/>
            </w:rPr>
            <w:t>Nombre: Procedimiento para el Control de prácticas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CD" w14:textId="77777777" w:rsidR="001B0F0A" w:rsidRDefault="00625F01" w:rsidP="00A5527F">
          <w:pPr>
            <w:spacing w:after="0" w:line="259" w:lineRule="auto"/>
            <w:ind w:left="0" w:right="34" w:firstLine="0"/>
            <w:jc w:val="center"/>
          </w:pPr>
          <w:r>
            <w:rPr>
              <w:b/>
              <w:sz w:val="18"/>
            </w:rPr>
            <w:t>Código: ITI-PSIG-RS-04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</w:tr>
    <w:tr w:rsidR="001B0F0A" w14:paraId="6FE84CD2" w14:textId="77777777" w:rsidTr="00A5527F">
      <w:trPr>
        <w:trHeight w:val="46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CF" w14:textId="77777777" w:rsidR="001B0F0A" w:rsidRDefault="001B0F0A" w:rsidP="00A5527F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D0" w14:textId="77777777" w:rsidR="001B0F0A" w:rsidRDefault="001B0F0A" w:rsidP="00A5527F">
          <w:pPr>
            <w:spacing w:after="160" w:line="259" w:lineRule="auto"/>
            <w:ind w:left="0" w:firstLine="0"/>
            <w:jc w:val="left"/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D1" w14:textId="77777777" w:rsidR="001B0F0A" w:rsidRDefault="00625F01" w:rsidP="00A5527F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 xml:space="preserve">Responsable(s): Jefaturas de Laboratorio y Taller </w:t>
          </w:r>
          <w:r>
            <w:t xml:space="preserve"> </w:t>
          </w:r>
        </w:p>
      </w:tc>
    </w:tr>
    <w:tr w:rsidR="001B0F0A" w14:paraId="6FE84CD6" w14:textId="77777777" w:rsidTr="00A5527F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D3" w14:textId="77777777" w:rsidR="001B0F0A" w:rsidRDefault="001B0F0A" w:rsidP="00A5527F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D4" w14:textId="77777777" w:rsidR="001B0F0A" w:rsidRDefault="001B0F0A" w:rsidP="00A5527F">
          <w:pPr>
            <w:spacing w:after="160" w:line="259" w:lineRule="auto"/>
            <w:ind w:left="0" w:firstLine="0"/>
            <w:jc w:val="left"/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D5" w14:textId="77777777" w:rsidR="001B0F0A" w:rsidRDefault="00625F01" w:rsidP="00A5527F">
          <w:pPr>
            <w:spacing w:after="0" w:line="259" w:lineRule="auto"/>
            <w:ind w:left="0" w:right="30" w:firstLine="0"/>
            <w:jc w:val="center"/>
          </w:pPr>
          <w:r>
            <w:rPr>
              <w:b/>
              <w:sz w:val="18"/>
            </w:rPr>
            <w:t xml:space="preserve">Revisión: 0 </w:t>
          </w:r>
          <w:r>
            <w:t xml:space="preserve"> </w:t>
          </w:r>
        </w:p>
      </w:tc>
    </w:tr>
    <w:tr w:rsidR="001B0F0A" w14:paraId="6FE84CDC" w14:textId="77777777" w:rsidTr="00A5527F">
      <w:trPr>
        <w:trHeight w:val="6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D7" w14:textId="77777777" w:rsidR="001B0F0A" w:rsidRDefault="001B0F0A" w:rsidP="00A5527F">
          <w:pPr>
            <w:spacing w:after="160" w:line="259" w:lineRule="auto"/>
            <w:ind w:left="0" w:firstLine="0"/>
            <w:jc w:val="left"/>
          </w:pPr>
        </w:p>
      </w:tc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D8" w14:textId="77777777" w:rsidR="001B0F0A" w:rsidRDefault="00625F01" w:rsidP="00A5527F">
          <w:pPr>
            <w:spacing w:after="0" w:line="259" w:lineRule="auto"/>
            <w:ind w:left="0" w:right="30" w:firstLine="0"/>
            <w:jc w:val="center"/>
          </w:pPr>
          <w:r>
            <w:rPr>
              <w:b/>
              <w:sz w:val="18"/>
            </w:rPr>
            <w:t xml:space="preserve">Referencia a la norma ISO: 9001:2015 8.5.1 </w:t>
          </w:r>
          <w:r>
            <w:t xml:space="preserve"> </w:t>
          </w:r>
        </w:p>
        <w:p w14:paraId="6FE84CD9" w14:textId="77777777" w:rsidR="001B0F0A" w:rsidRDefault="00625F01" w:rsidP="00A5527F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 xml:space="preserve">ISO 14001:2015   8.5.1 </w:t>
          </w:r>
          <w:r>
            <w:t xml:space="preserve"> </w:t>
          </w:r>
        </w:p>
        <w:p w14:paraId="6FE84CDA" w14:textId="7A4AF251" w:rsidR="001B0F0A" w:rsidRDefault="00625F01" w:rsidP="00A5527F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>OHSAS 18001:2007   4.4.</w:t>
          </w:r>
          <w:fldSimple w:instr=" NUMPAGES   \* MERGEFORMAT ">
            <w:r w:rsidR="00D147B1" w:rsidRPr="00D147B1">
              <w:rPr>
                <w:b/>
                <w:noProof/>
                <w:sz w:val="18"/>
              </w:rPr>
              <w:t>6</w:t>
            </w:r>
          </w:fldSimple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DB" w14:textId="0B314CE0" w:rsidR="001B0F0A" w:rsidRDefault="00625F01" w:rsidP="00A5527F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47B1" w:rsidRPr="00D147B1">
            <w:rPr>
              <w:b/>
              <w:noProof/>
              <w:sz w:val="18"/>
            </w:rPr>
            <w:t>2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de </w:t>
          </w:r>
          <w:fldSimple w:instr=" NUMPAGES   \* MERGEFORMAT ">
            <w:r w:rsidR="00D147B1" w:rsidRPr="00D147B1">
              <w:rPr>
                <w:b/>
                <w:noProof/>
                <w:sz w:val="18"/>
              </w:rPr>
              <w:t>6</w:t>
            </w:r>
          </w:fldSimple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</w:tr>
  </w:tbl>
  <w:p w14:paraId="6FE84CDD" w14:textId="77777777" w:rsidR="001B0F0A" w:rsidRDefault="00625F01">
    <w:pPr>
      <w:spacing w:after="0" w:line="259" w:lineRule="auto"/>
      <w:ind w:left="13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9" w:tblpY="718"/>
      <w:tblOverlap w:val="never"/>
      <w:tblW w:w="9468" w:type="dxa"/>
      <w:tblInd w:w="0" w:type="dxa"/>
      <w:tblCellMar>
        <w:top w:w="14" w:type="dxa"/>
        <w:left w:w="108" w:type="dxa"/>
        <w:right w:w="81" w:type="dxa"/>
      </w:tblCellMar>
      <w:tblLook w:val="04A0" w:firstRow="1" w:lastRow="0" w:firstColumn="1" w:lastColumn="0" w:noHBand="0" w:noVBand="1"/>
    </w:tblPr>
    <w:tblGrid>
      <w:gridCol w:w="1526"/>
      <w:gridCol w:w="4823"/>
      <w:gridCol w:w="3119"/>
    </w:tblGrid>
    <w:tr w:rsidR="001B0F0A" w14:paraId="6FE84CE3" w14:textId="77777777">
      <w:trPr>
        <w:trHeight w:val="449"/>
      </w:trPr>
      <w:tc>
        <w:tcPr>
          <w:tcW w:w="15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E0" w14:textId="77777777" w:rsidR="001B0F0A" w:rsidRDefault="00625F01">
          <w:pPr>
            <w:spacing w:after="0" w:line="259" w:lineRule="auto"/>
            <w:ind w:left="0" w:firstLine="0"/>
            <w:jc w:val="left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FE84CF8" wp14:editId="6FE84CF9">
                <wp:extent cx="799618" cy="791845"/>
                <wp:effectExtent l="0" t="0" r="0" b="0"/>
                <wp:docPr id="2" name="Picture 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Picture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618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E1" w14:textId="77777777" w:rsidR="001B0F0A" w:rsidRDefault="00625F01">
          <w:pPr>
            <w:spacing w:after="0" w:line="259" w:lineRule="auto"/>
            <w:ind w:left="0" w:right="104" w:firstLine="0"/>
            <w:jc w:val="right"/>
          </w:pPr>
          <w:r>
            <w:rPr>
              <w:b/>
              <w:sz w:val="18"/>
            </w:rPr>
            <w:t>Nombre: Procedimiento para el Control de prácticas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E2" w14:textId="77777777" w:rsidR="001B0F0A" w:rsidRDefault="00625F01">
          <w:pPr>
            <w:spacing w:after="0" w:line="259" w:lineRule="auto"/>
            <w:ind w:left="0" w:right="34" w:firstLine="0"/>
            <w:jc w:val="center"/>
          </w:pPr>
          <w:r>
            <w:rPr>
              <w:b/>
              <w:sz w:val="18"/>
            </w:rPr>
            <w:t>Código: ITI-PSIG-RS-04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</w:tr>
    <w:tr w:rsidR="001B0F0A" w14:paraId="6FE84CE7" w14:textId="77777777">
      <w:trPr>
        <w:trHeight w:val="46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E4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E5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E6" w14:textId="77777777" w:rsidR="001B0F0A" w:rsidRDefault="00625F01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 xml:space="preserve">Responsable(s): Jefaturas de Laboratorio y Taller </w:t>
          </w:r>
          <w:r>
            <w:t xml:space="preserve"> </w:t>
          </w:r>
        </w:p>
      </w:tc>
    </w:tr>
    <w:tr w:rsidR="001B0F0A" w14:paraId="6FE84CEB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FE84CE8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E9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EA" w14:textId="77777777" w:rsidR="001B0F0A" w:rsidRDefault="00625F01">
          <w:pPr>
            <w:spacing w:after="0" w:line="259" w:lineRule="auto"/>
            <w:ind w:left="0" w:right="30" w:firstLine="0"/>
            <w:jc w:val="center"/>
          </w:pPr>
          <w:r>
            <w:rPr>
              <w:b/>
              <w:sz w:val="18"/>
            </w:rPr>
            <w:t xml:space="preserve">Revisión: 0 </w:t>
          </w:r>
          <w:r>
            <w:t xml:space="preserve"> </w:t>
          </w:r>
        </w:p>
      </w:tc>
    </w:tr>
    <w:tr w:rsidR="001B0F0A" w14:paraId="6FE84CF1" w14:textId="77777777">
      <w:trPr>
        <w:trHeight w:val="6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EC" w14:textId="77777777" w:rsidR="001B0F0A" w:rsidRDefault="001B0F0A">
          <w:pPr>
            <w:spacing w:after="160" w:line="259" w:lineRule="auto"/>
            <w:ind w:left="0" w:firstLine="0"/>
            <w:jc w:val="left"/>
          </w:pPr>
        </w:p>
      </w:tc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E84CED" w14:textId="77777777" w:rsidR="001B0F0A" w:rsidRDefault="00625F01">
          <w:pPr>
            <w:spacing w:after="0" w:line="259" w:lineRule="auto"/>
            <w:ind w:left="0" w:right="30" w:firstLine="0"/>
            <w:jc w:val="center"/>
          </w:pPr>
          <w:r>
            <w:rPr>
              <w:b/>
              <w:sz w:val="18"/>
            </w:rPr>
            <w:t xml:space="preserve">Referencia a la norma ISO: 9001:2015 8.5.1 </w:t>
          </w:r>
          <w:r>
            <w:t xml:space="preserve"> </w:t>
          </w:r>
        </w:p>
        <w:p w14:paraId="6FE84CEE" w14:textId="77777777" w:rsidR="001B0F0A" w:rsidRDefault="00625F01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 xml:space="preserve">ISO 14001:2015   8.5.1 </w:t>
          </w:r>
          <w:r>
            <w:t xml:space="preserve"> </w:t>
          </w:r>
        </w:p>
        <w:p w14:paraId="6FE84CEF" w14:textId="47F9CC43" w:rsidR="001B0F0A" w:rsidRDefault="00625F01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>OHSAS 18001:2007   4.4.</w:t>
          </w:r>
          <w:fldSimple w:instr=" NUMPAGES   \* MERGEFORMAT ">
            <w:r w:rsidR="00081423" w:rsidRPr="00081423">
              <w:rPr>
                <w:b/>
                <w:noProof/>
                <w:sz w:val="18"/>
              </w:rPr>
              <w:t>7</w:t>
            </w:r>
          </w:fldSimple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84CF0" w14:textId="7964689D" w:rsidR="001B0F0A" w:rsidRDefault="00625F01">
          <w:pPr>
            <w:spacing w:after="0" w:line="259" w:lineRule="auto"/>
            <w:ind w:left="0" w:right="29" w:firstLine="0"/>
            <w:jc w:val="center"/>
          </w:pPr>
          <w:r>
            <w:rPr>
              <w:b/>
              <w:sz w:val="18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b/>
              <w:sz w:val="18"/>
            </w:rPr>
            <w:t xml:space="preserve"> de </w:t>
          </w:r>
          <w:fldSimple w:instr=" NUMPAGES   \* MERGEFORMAT ">
            <w:r w:rsidR="00081423" w:rsidRPr="00081423">
              <w:rPr>
                <w:b/>
                <w:noProof/>
                <w:sz w:val="18"/>
              </w:rPr>
              <w:t>7</w:t>
            </w:r>
          </w:fldSimple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t xml:space="preserve"> </w:t>
          </w:r>
        </w:p>
      </w:tc>
    </w:tr>
  </w:tbl>
  <w:p w14:paraId="6FE84CF2" w14:textId="77777777" w:rsidR="001B0F0A" w:rsidRDefault="00625F01">
    <w:pPr>
      <w:spacing w:after="0" w:line="259" w:lineRule="auto"/>
      <w:ind w:left="13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15F"/>
    <w:multiLevelType w:val="hybridMultilevel"/>
    <w:tmpl w:val="1D78DF46"/>
    <w:lvl w:ilvl="0" w:tplc="2D4C28E0">
      <w:start w:val="4"/>
      <w:numFmt w:val="decimal"/>
      <w:lvlText w:val="%1."/>
      <w:lvlJc w:val="left"/>
      <w:pPr>
        <w:ind w:left="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89D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CF3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CA7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E1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A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886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A7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C16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746BAB"/>
    <w:multiLevelType w:val="hybridMultilevel"/>
    <w:tmpl w:val="80EEC13E"/>
    <w:lvl w:ilvl="0" w:tplc="EACE982A">
      <w:start w:val="8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E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0C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2F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028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C9A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802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62E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A2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B281B"/>
    <w:multiLevelType w:val="hybridMultilevel"/>
    <w:tmpl w:val="B8622A44"/>
    <w:lvl w:ilvl="0" w:tplc="FEB881F4">
      <w:start w:val="1"/>
      <w:numFmt w:val="lowerLetter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70336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02A62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468A0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4EBEE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A98B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6140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CACB44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0BCD2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0A"/>
    <w:rsid w:val="00081423"/>
    <w:rsid w:val="001B0F0A"/>
    <w:rsid w:val="002A125F"/>
    <w:rsid w:val="005C7962"/>
    <w:rsid w:val="00625F01"/>
    <w:rsid w:val="00706E9A"/>
    <w:rsid w:val="00A5527F"/>
    <w:rsid w:val="00B42221"/>
    <w:rsid w:val="00B816AB"/>
    <w:rsid w:val="00BB795D"/>
    <w:rsid w:val="00D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84BAF"/>
  <w15:docId w15:val="{59C7BC76-9B20-4F32-BD2C-415E88E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4" w:lineRule="auto"/>
      <w:ind w:left="754" w:hanging="26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2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7CEE-A9B7-4467-B4E4-A7BC5FF1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inpiron</dc:creator>
  <cp:keywords/>
  <cp:lastModifiedBy>JAVIER TABOADA VAZQUEZ</cp:lastModifiedBy>
  <cp:revision>11</cp:revision>
  <cp:lastPrinted>2018-07-31T17:30:00Z</cp:lastPrinted>
  <dcterms:created xsi:type="dcterms:W3CDTF">2018-02-15T14:45:00Z</dcterms:created>
  <dcterms:modified xsi:type="dcterms:W3CDTF">2018-07-31T17:30:00Z</dcterms:modified>
</cp:coreProperties>
</file>