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1513"/>
        <w:gridCol w:w="1933"/>
        <w:gridCol w:w="2752"/>
        <w:gridCol w:w="3130"/>
        <w:gridCol w:w="3892"/>
      </w:tblGrid>
      <w:tr w:rsidR="008F36A3" w:rsidRPr="008F36A3" w:rsidTr="008F36A3">
        <w:tc>
          <w:tcPr>
            <w:tcW w:w="572" w:type="pct"/>
            <w:tcBorders>
              <w:top w:val="nil"/>
              <w:left w:val="nil"/>
              <w:right w:val="nil"/>
            </w:tcBorders>
            <w:vAlign w:val="center"/>
          </w:tcPr>
          <w:p w:rsidR="00937572" w:rsidRPr="008F36A3" w:rsidRDefault="00937572" w:rsidP="008F36A3">
            <w:pPr>
              <w:jc w:val="center"/>
              <w:rPr>
                <w:rFonts w:cstheme="minorHAnsi"/>
                <w:b/>
                <w:i/>
                <w:sz w:val="16"/>
                <w:szCs w:val="16"/>
              </w:rPr>
            </w:pPr>
          </w:p>
        </w:tc>
        <w:tc>
          <w:tcPr>
            <w:tcW w:w="731" w:type="pct"/>
            <w:tcBorders>
              <w:top w:val="nil"/>
              <w:left w:val="nil"/>
              <w:right w:val="single" w:sz="4" w:space="0" w:color="auto"/>
            </w:tcBorders>
            <w:vAlign w:val="center"/>
          </w:tcPr>
          <w:p w:rsidR="00937572" w:rsidRPr="008F36A3" w:rsidRDefault="00937572" w:rsidP="008F36A3">
            <w:pPr>
              <w:jc w:val="center"/>
              <w:rPr>
                <w:rFonts w:cstheme="minorHAnsi"/>
                <w:b/>
                <w:i/>
                <w:sz w:val="16"/>
                <w:szCs w:val="16"/>
              </w:rPr>
            </w:pPr>
          </w:p>
        </w:tc>
        <w:tc>
          <w:tcPr>
            <w:tcW w:w="3697" w:type="pct"/>
            <w:gridSpan w:val="3"/>
            <w:tcBorders>
              <w:left w:val="single" w:sz="4" w:space="0" w:color="auto"/>
            </w:tcBorders>
            <w:shd w:val="clear" w:color="auto" w:fill="C6D9F1" w:themeFill="text2" w:themeFillTint="33"/>
          </w:tcPr>
          <w:p w:rsidR="00937572" w:rsidRPr="008F36A3" w:rsidRDefault="00937572" w:rsidP="008F36A3">
            <w:pPr>
              <w:jc w:val="center"/>
              <w:rPr>
                <w:rFonts w:cstheme="minorHAnsi"/>
                <w:b/>
                <w:sz w:val="16"/>
                <w:szCs w:val="16"/>
              </w:rPr>
            </w:pPr>
            <w:r w:rsidRPr="008F36A3">
              <w:rPr>
                <w:rFonts w:cstheme="minorHAnsi"/>
                <w:b/>
                <w:sz w:val="16"/>
                <w:szCs w:val="16"/>
              </w:rPr>
              <w:t>Actividades de Control Operacional</w:t>
            </w:r>
          </w:p>
        </w:tc>
      </w:tr>
      <w:tr w:rsidR="008F36A3" w:rsidRPr="008F36A3" w:rsidTr="008F36A3">
        <w:tc>
          <w:tcPr>
            <w:tcW w:w="572" w:type="pct"/>
            <w:shd w:val="clear" w:color="auto" w:fill="244061" w:themeFill="accent1" w:themeFillShade="80"/>
            <w:vAlign w:val="center"/>
          </w:tcPr>
          <w:p w:rsidR="00937572" w:rsidRPr="008F36A3" w:rsidRDefault="00226CD6" w:rsidP="008F36A3">
            <w:pPr>
              <w:jc w:val="center"/>
              <w:rPr>
                <w:rFonts w:cstheme="minorHAnsi"/>
                <w:b/>
                <w:sz w:val="16"/>
                <w:szCs w:val="16"/>
              </w:rPr>
            </w:pPr>
            <w:r w:rsidRPr="008F36A3">
              <w:rPr>
                <w:rFonts w:cstheme="minorHAnsi"/>
                <w:b/>
                <w:sz w:val="16"/>
                <w:szCs w:val="16"/>
              </w:rPr>
              <w:t>Aspectos a controlar</w:t>
            </w:r>
          </w:p>
        </w:tc>
        <w:tc>
          <w:tcPr>
            <w:tcW w:w="731" w:type="pct"/>
            <w:shd w:val="clear" w:color="auto" w:fill="244061" w:themeFill="accent1" w:themeFillShade="80"/>
            <w:vAlign w:val="center"/>
          </w:tcPr>
          <w:p w:rsidR="00C76587" w:rsidRPr="008F36A3" w:rsidRDefault="00C76587" w:rsidP="008F36A3">
            <w:pPr>
              <w:jc w:val="center"/>
              <w:rPr>
                <w:rFonts w:cstheme="minorHAnsi"/>
                <w:b/>
                <w:sz w:val="16"/>
                <w:szCs w:val="16"/>
              </w:rPr>
            </w:pPr>
            <w:r w:rsidRPr="008F36A3">
              <w:rPr>
                <w:rFonts w:cstheme="minorHAnsi"/>
                <w:b/>
                <w:sz w:val="16"/>
                <w:szCs w:val="16"/>
              </w:rPr>
              <w:t>Fuentes de</w:t>
            </w:r>
          </w:p>
          <w:p w:rsidR="00937572" w:rsidRPr="008F36A3" w:rsidRDefault="00C76587" w:rsidP="008F36A3">
            <w:pPr>
              <w:jc w:val="center"/>
              <w:rPr>
                <w:rFonts w:cstheme="minorHAnsi"/>
                <w:b/>
                <w:sz w:val="16"/>
                <w:szCs w:val="16"/>
              </w:rPr>
            </w:pPr>
            <w:r w:rsidRPr="008F36A3">
              <w:rPr>
                <w:rFonts w:cstheme="minorHAnsi"/>
                <w:b/>
                <w:sz w:val="16"/>
                <w:szCs w:val="16"/>
              </w:rPr>
              <w:t>Consumo de energía</w:t>
            </w:r>
            <w:r w:rsidR="0079219E" w:rsidRPr="008F36A3">
              <w:rPr>
                <w:rFonts w:cstheme="minorHAnsi"/>
                <w:b/>
                <w:sz w:val="16"/>
                <w:szCs w:val="16"/>
              </w:rPr>
              <w:t>:</w:t>
            </w:r>
          </w:p>
        </w:tc>
        <w:tc>
          <w:tcPr>
            <w:tcW w:w="1041" w:type="pct"/>
            <w:shd w:val="clear" w:color="auto" w:fill="244061" w:themeFill="accent1" w:themeFillShade="80"/>
            <w:vAlign w:val="center"/>
          </w:tcPr>
          <w:p w:rsidR="00937572" w:rsidRPr="008F36A3" w:rsidRDefault="00937572" w:rsidP="008F36A3">
            <w:pPr>
              <w:jc w:val="center"/>
              <w:rPr>
                <w:rFonts w:cstheme="minorHAnsi"/>
                <w:b/>
                <w:sz w:val="16"/>
                <w:szCs w:val="16"/>
              </w:rPr>
            </w:pPr>
            <w:r w:rsidRPr="008F36A3">
              <w:rPr>
                <w:rFonts w:cstheme="minorHAnsi"/>
                <w:b/>
                <w:sz w:val="16"/>
                <w:szCs w:val="16"/>
              </w:rPr>
              <w:t>Personas</w:t>
            </w:r>
          </w:p>
        </w:tc>
        <w:tc>
          <w:tcPr>
            <w:tcW w:w="1184" w:type="pct"/>
            <w:shd w:val="clear" w:color="auto" w:fill="244061" w:themeFill="accent1" w:themeFillShade="80"/>
            <w:vAlign w:val="center"/>
          </w:tcPr>
          <w:p w:rsidR="00937572" w:rsidRPr="008F36A3" w:rsidRDefault="00937572" w:rsidP="008F36A3">
            <w:pPr>
              <w:jc w:val="center"/>
              <w:rPr>
                <w:rFonts w:cstheme="minorHAnsi"/>
                <w:b/>
                <w:sz w:val="16"/>
                <w:szCs w:val="16"/>
              </w:rPr>
            </w:pPr>
            <w:r w:rsidRPr="008F36A3">
              <w:rPr>
                <w:rFonts w:cstheme="minorHAnsi"/>
                <w:b/>
                <w:sz w:val="16"/>
                <w:szCs w:val="16"/>
              </w:rPr>
              <w:t>Método</w:t>
            </w:r>
          </w:p>
        </w:tc>
        <w:tc>
          <w:tcPr>
            <w:tcW w:w="1472" w:type="pct"/>
            <w:shd w:val="clear" w:color="auto" w:fill="244061" w:themeFill="accent1" w:themeFillShade="80"/>
            <w:vAlign w:val="center"/>
          </w:tcPr>
          <w:p w:rsidR="00937572" w:rsidRPr="008F36A3" w:rsidRDefault="00937572" w:rsidP="008F36A3">
            <w:pPr>
              <w:jc w:val="center"/>
              <w:rPr>
                <w:rFonts w:cstheme="minorHAnsi"/>
                <w:b/>
                <w:sz w:val="16"/>
                <w:szCs w:val="16"/>
              </w:rPr>
            </w:pPr>
            <w:r w:rsidRPr="008F36A3">
              <w:rPr>
                <w:rFonts w:cstheme="minorHAnsi"/>
                <w:b/>
                <w:sz w:val="16"/>
                <w:szCs w:val="16"/>
              </w:rPr>
              <w:t>Máquina, sistema o material</w:t>
            </w:r>
          </w:p>
        </w:tc>
      </w:tr>
      <w:tr w:rsidR="008F36A3" w:rsidRPr="008F36A3" w:rsidTr="00481F79">
        <w:tc>
          <w:tcPr>
            <w:tcW w:w="572" w:type="pct"/>
            <w:vMerge w:val="restar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Equipos de alto consumo</w:t>
            </w: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Equipos de cómputo</w:t>
            </w:r>
          </w:p>
        </w:tc>
        <w:tc>
          <w:tcPr>
            <w:tcW w:w="1041" w:type="pct"/>
          </w:tcPr>
          <w:p w:rsidR="008F36A3" w:rsidRPr="008F36A3" w:rsidRDefault="008F36A3" w:rsidP="00481F79">
            <w:pPr>
              <w:jc w:val="both"/>
              <w:rPr>
                <w:rFonts w:cstheme="minorHAnsi"/>
                <w:sz w:val="16"/>
                <w:szCs w:val="16"/>
              </w:rPr>
            </w:pPr>
          </w:p>
        </w:tc>
        <w:tc>
          <w:tcPr>
            <w:tcW w:w="1184" w:type="pct"/>
            <w:vAlign w:val="center"/>
          </w:tcPr>
          <w:p w:rsidR="008F36A3" w:rsidRPr="008F36A3" w:rsidRDefault="008F36A3" w:rsidP="00481F79">
            <w:pPr>
              <w:jc w:val="both"/>
              <w:rPr>
                <w:rFonts w:cstheme="minorHAnsi"/>
                <w:sz w:val="16"/>
                <w:szCs w:val="16"/>
              </w:rPr>
            </w:pPr>
            <w:r w:rsidRPr="008F36A3">
              <w:rPr>
                <w:rFonts w:cstheme="minorHAnsi"/>
                <w:sz w:val="16"/>
                <w:szCs w:val="16"/>
              </w:rPr>
              <w:t>-Configuración de salvapantallas en modo “Black Screen”</w:t>
            </w:r>
          </w:p>
          <w:p w:rsidR="008F36A3" w:rsidRPr="008F36A3" w:rsidRDefault="008F36A3" w:rsidP="00481F79">
            <w:pPr>
              <w:jc w:val="both"/>
              <w:rPr>
                <w:rFonts w:cstheme="minorHAnsi"/>
                <w:sz w:val="16"/>
                <w:szCs w:val="16"/>
              </w:rPr>
            </w:pPr>
            <w:r w:rsidRPr="008F36A3">
              <w:rPr>
                <w:rFonts w:cstheme="minorHAnsi"/>
                <w:sz w:val="16"/>
                <w:szCs w:val="16"/>
              </w:rPr>
              <w:t>-Modo de Suspensión y ahorro de energía</w:t>
            </w:r>
          </w:p>
          <w:p w:rsidR="008F36A3" w:rsidRPr="008F36A3" w:rsidRDefault="008F36A3" w:rsidP="00481F79">
            <w:pPr>
              <w:jc w:val="both"/>
              <w:rPr>
                <w:rFonts w:cstheme="minorHAnsi"/>
                <w:sz w:val="16"/>
                <w:szCs w:val="16"/>
              </w:rPr>
            </w:pPr>
          </w:p>
          <w:p w:rsidR="008F36A3" w:rsidRPr="008F36A3" w:rsidRDefault="008F36A3" w:rsidP="00481F79">
            <w:pPr>
              <w:jc w:val="both"/>
              <w:rPr>
                <w:rFonts w:cstheme="minorHAnsi"/>
                <w:sz w:val="16"/>
                <w:szCs w:val="16"/>
              </w:rPr>
            </w:pPr>
          </w:p>
        </w:tc>
        <w:tc>
          <w:tcPr>
            <w:tcW w:w="1472" w:type="pct"/>
            <w:vAlign w:val="center"/>
          </w:tcPr>
          <w:p w:rsidR="008F36A3" w:rsidRPr="008F36A3" w:rsidRDefault="008F36A3" w:rsidP="00481F79">
            <w:pPr>
              <w:jc w:val="both"/>
              <w:rPr>
                <w:rFonts w:cstheme="minorHAnsi"/>
                <w:sz w:val="16"/>
                <w:szCs w:val="16"/>
              </w:rPr>
            </w:pPr>
            <w:r w:rsidRPr="008F36A3">
              <w:rPr>
                <w:rFonts w:cstheme="minorHAnsi"/>
                <w:sz w:val="16"/>
                <w:szCs w:val="16"/>
              </w:rPr>
              <w:t>-Compras enfocadas a equipos de LCD (Pantallas de cristal líquido).</w:t>
            </w:r>
          </w:p>
          <w:p w:rsidR="008F36A3" w:rsidRPr="008F36A3" w:rsidRDefault="008F36A3" w:rsidP="00481F79">
            <w:pPr>
              <w:jc w:val="both"/>
              <w:rPr>
                <w:rFonts w:cstheme="minorHAnsi"/>
                <w:sz w:val="16"/>
                <w:szCs w:val="16"/>
              </w:rPr>
            </w:pPr>
            <w:r w:rsidRPr="008F36A3">
              <w:rPr>
                <w:rFonts w:cstheme="minorHAnsi"/>
                <w:sz w:val="16"/>
                <w:szCs w:val="16"/>
              </w:rPr>
              <w:t>-Compras de equipos que cuenten con el etiquetado Energy Star.</w:t>
            </w:r>
          </w:p>
          <w:p w:rsidR="008F36A3" w:rsidRPr="008F36A3" w:rsidRDefault="008F36A3" w:rsidP="00481F79">
            <w:pPr>
              <w:jc w:val="both"/>
              <w:rPr>
                <w:rFonts w:cstheme="minorHAnsi"/>
                <w:sz w:val="16"/>
                <w:szCs w:val="16"/>
              </w:rPr>
            </w:pPr>
            <w:r w:rsidRPr="008F36A3">
              <w:rPr>
                <w:rFonts w:cstheme="minorHAnsi"/>
                <w:sz w:val="16"/>
                <w:szCs w:val="16"/>
              </w:rPr>
              <w:t>-Operar Programa de Mantenimiento Preventivo</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Aire acondicionado</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-Mantener cerradas puertas y ventanas cuando los equipos no estén funcionando.</w:t>
            </w:r>
          </w:p>
          <w:p w:rsidR="008F36A3" w:rsidRPr="008F36A3" w:rsidRDefault="008F36A3" w:rsidP="00481F79">
            <w:pPr>
              <w:jc w:val="both"/>
              <w:rPr>
                <w:rFonts w:cstheme="minorHAnsi"/>
                <w:sz w:val="16"/>
                <w:szCs w:val="16"/>
              </w:rPr>
            </w:pPr>
            <w:r w:rsidRPr="008F36A3">
              <w:rPr>
                <w:rFonts w:cstheme="minorHAnsi"/>
                <w:sz w:val="16"/>
                <w:szCs w:val="16"/>
              </w:rPr>
              <w:t>- Antes de salir del espacio de trabajo apagar el equipo por lo menos ½ hora antes.</w:t>
            </w:r>
          </w:p>
          <w:p w:rsidR="008F36A3" w:rsidRPr="008F36A3" w:rsidRDefault="008F36A3" w:rsidP="00481F79">
            <w:pPr>
              <w:jc w:val="both"/>
              <w:rPr>
                <w:rFonts w:cstheme="minorHAnsi"/>
                <w:sz w:val="16"/>
                <w:szCs w:val="16"/>
              </w:rPr>
            </w:pPr>
            <w:r w:rsidRPr="008F36A3">
              <w:rPr>
                <w:rFonts w:cstheme="minorHAnsi"/>
                <w:sz w:val="16"/>
                <w:szCs w:val="16"/>
              </w:rPr>
              <w:t>- Ajustar el termostato del aire acondicionado a 19  grados centígrados en verano y a 24 grados centígrados en invierno temperaturas extremas.</w:t>
            </w:r>
          </w:p>
        </w:tc>
        <w:tc>
          <w:tcPr>
            <w:tcW w:w="1184" w:type="pct"/>
            <w:vAlign w:val="center"/>
          </w:tcPr>
          <w:p w:rsidR="008F36A3" w:rsidRPr="008F36A3" w:rsidRDefault="008F36A3" w:rsidP="00481F79">
            <w:pPr>
              <w:jc w:val="both"/>
              <w:rPr>
                <w:rFonts w:cstheme="minorHAnsi"/>
                <w:sz w:val="16"/>
                <w:szCs w:val="16"/>
              </w:rPr>
            </w:pPr>
          </w:p>
        </w:tc>
        <w:tc>
          <w:tcPr>
            <w:tcW w:w="1472" w:type="pct"/>
            <w:vAlign w:val="center"/>
          </w:tcPr>
          <w:p w:rsidR="008F36A3" w:rsidRPr="008F36A3" w:rsidRDefault="008F36A3" w:rsidP="00481F79">
            <w:pPr>
              <w:jc w:val="both"/>
              <w:rPr>
                <w:rFonts w:cstheme="minorHAnsi"/>
                <w:sz w:val="16"/>
                <w:szCs w:val="16"/>
              </w:rPr>
            </w:pPr>
            <w:r w:rsidRPr="008F36A3">
              <w:rPr>
                <w:rFonts w:cstheme="minorHAnsi"/>
                <w:sz w:val="16"/>
                <w:szCs w:val="16"/>
              </w:rPr>
              <w:t>-Operar Programa de Mantenimiento Preventivo</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Impresoras y fotocopiadoras</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 Apagar el equipo de uso personal cuando este no sea utilizado.</w:t>
            </w:r>
          </w:p>
          <w:p w:rsidR="008F36A3" w:rsidRPr="008F36A3" w:rsidRDefault="008F36A3" w:rsidP="00481F79">
            <w:pPr>
              <w:jc w:val="both"/>
              <w:rPr>
                <w:rFonts w:cstheme="minorHAnsi"/>
                <w:sz w:val="16"/>
                <w:szCs w:val="16"/>
              </w:rPr>
            </w:pPr>
            <w:r w:rsidRPr="008F36A3">
              <w:rPr>
                <w:rFonts w:cstheme="minorHAnsi"/>
                <w:sz w:val="16"/>
                <w:szCs w:val="16"/>
              </w:rPr>
              <w:t>-Apagar el equipo al final de la jornada cuando este sea de uso compartido.</w:t>
            </w:r>
          </w:p>
          <w:p w:rsidR="008F36A3" w:rsidRPr="008F36A3" w:rsidRDefault="008F36A3" w:rsidP="00481F79">
            <w:pPr>
              <w:jc w:val="both"/>
              <w:rPr>
                <w:rFonts w:cstheme="minorHAnsi"/>
                <w:sz w:val="16"/>
                <w:szCs w:val="16"/>
              </w:rPr>
            </w:pPr>
            <w:r w:rsidRPr="008F36A3">
              <w:rPr>
                <w:rFonts w:cstheme="minorHAnsi"/>
                <w:sz w:val="16"/>
                <w:szCs w:val="16"/>
              </w:rPr>
              <w:t>-Asegurar que el equipo quede apagada durante la noche y fin de semana.</w:t>
            </w:r>
          </w:p>
        </w:tc>
        <w:tc>
          <w:tcPr>
            <w:tcW w:w="1184" w:type="pct"/>
            <w:vAlign w:val="center"/>
          </w:tcPr>
          <w:p w:rsidR="008F36A3" w:rsidRPr="008F36A3" w:rsidRDefault="008F36A3" w:rsidP="00481F79">
            <w:pPr>
              <w:jc w:val="both"/>
              <w:rPr>
                <w:rFonts w:cstheme="minorHAnsi"/>
                <w:sz w:val="16"/>
                <w:szCs w:val="16"/>
              </w:rPr>
            </w:pPr>
            <w:r w:rsidRPr="008F36A3">
              <w:rPr>
                <w:rFonts w:cstheme="minorHAnsi"/>
                <w:sz w:val="16"/>
                <w:szCs w:val="16"/>
              </w:rPr>
              <w:t>- Modo de Suspensión y ahorro de energía (de contar con este sistema)</w:t>
            </w:r>
          </w:p>
          <w:p w:rsidR="008F36A3" w:rsidRPr="008F36A3" w:rsidRDefault="008F36A3" w:rsidP="00481F79">
            <w:pPr>
              <w:autoSpaceDE w:val="0"/>
              <w:autoSpaceDN w:val="0"/>
              <w:adjustRightInd w:val="0"/>
              <w:jc w:val="both"/>
              <w:rPr>
                <w:rFonts w:cstheme="minorHAnsi"/>
                <w:sz w:val="16"/>
                <w:szCs w:val="16"/>
              </w:rPr>
            </w:pPr>
          </w:p>
        </w:tc>
        <w:tc>
          <w:tcPr>
            <w:tcW w:w="1472" w:type="pct"/>
            <w:vAlign w:val="center"/>
          </w:tcPr>
          <w:p w:rsidR="008F36A3" w:rsidRPr="008F36A3" w:rsidRDefault="008F36A3" w:rsidP="00481F79">
            <w:pPr>
              <w:jc w:val="both"/>
              <w:rPr>
                <w:rFonts w:cstheme="minorHAnsi"/>
                <w:sz w:val="16"/>
                <w:szCs w:val="16"/>
              </w:rPr>
            </w:pP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Fax</w:t>
            </w:r>
          </w:p>
        </w:tc>
        <w:tc>
          <w:tcPr>
            <w:tcW w:w="1041" w:type="pct"/>
          </w:tcPr>
          <w:p w:rsidR="008F36A3" w:rsidRPr="008F36A3" w:rsidRDefault="008F36A3" w:rsidP="00481F79">
            <w:pPr>
              <w:jc w:val="both"/>
              <w:rPr>
                <w:rFonts w:cstheme="minorHAnsi"/>
                <w:sz w:val="16"/>
                <w:szCs w:val="16"/>
              </w:rPr>
            </w:pPr>
          </w:p>
        </w:tc>
        <w:tc>
          <w:tcPr>
            <w:tcW w:w="1184" w:type="pct"/>
            <w:vAlign w:val="center"/>
          </w:tcPr>
          <w:p w:rsidR="008F36A3" w:rsidRPr="008F36A3" w:rsidRDefault="008F36A3" w:rsidP="00481F79">
            <w:pPr>
              <w:autoSpaceDE w:val="0"/>
              <w:autoSpaceDN w:val="0"/>
              <w:adjustRightInd w:val="0"/>
              <w:jc w:val="both"/>
              <w:rPr>
                <w:rFonts w:cstheme="minorHAnsi"/>
                <w:sz w:val="16"/>
                <w:szCs w:val="16"/>
              </w:rPr>
            </w:pPr>
          </w:p>
        </w:tc>
        <w:tc>
          <w:tcPr>
            <w:tcW w:w="1472" w:type="pct"/>
            <w:vAlign w:val="center"/>
          </w:tcPr>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-Evitar comprar faxes que utilicen procesos térmicos para la impresión.</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Refrigeradores, frigobares, enfriadores.</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-Evitar introducir alimentos calientes en el refrigerador.</w:t>
            </w:r>
          </w:p>
          <w:p w:rsidR="008F36A3" w:rsidRPr="008F36A3" w:rsidRDefault="008F36A3" w:rsidP="00481F79">
            <w:pPr>
              <w:jc w:val="both"/>
              <w:rPr>
                <w:rFonts w:cstheme="minorHAnsi"/>
                <w:sz w:val="16"/>
                <w:szCs w:val="16"/>
              </w:rPr>
            </w:pPr>
            <w:r w:rsidRPr="008F36A3">
              <w:rPr>
                <w:rFonts w:cstheme="minorHAnsi"/>
                <w:sz w:val="16"/>
                <w:szCs w:val="16"/>
              </w:rPr>
              <w:t>- Evita la operación en vacío.</w:t>
            </w:r>
          </w:p>
          <w:p w:rsidR="008F36A3" w:rsidRPr="008F36A3" w:rsidRDefault="008F36A3" w:rsidP="00481F79">
            <w:pPr>
              <w:jc w:val="both"/>
              <w:rPr>
                <w:rFonts w:cstheme="minorHAnsi"/>
                <w:sz w:val="16"/>
                <w:szCs w:val="16"/>
              </w:rPr>
            </w:pPr>
            <w:r w:rsidRPr="008F36A3">
              <w:rPr>
                <w:rFonts w:cstheme="minorHAnsi"/>
                <w:sz w:val="16"/>
                <w:szCs w:val="16"/>
              </w:rPr>
              <w:t>- Cuida la correcta posición del termostato; para tener un enfriamiento adecuado, debe fijarse entre los números 2 y 3. En clima caluroso se recomienda colocarlo entre los números 3 y 4.</w:t>
            </w:r>
          </w:p>
          <w:p w:rsidR="008F36A3" w:rsidRPr="008F36A3" w:rsidRDefault="008F36A3" w:rsidP="00481F79">
            <w:pPr>
              <w:jc w:val="both"/>
              <w:rPr>
                <w:rFonts w:cstheme="minorHAnsi"/>
                <w:sz w:val="16"/>
                <w:szCs w:val="16"/>
              </w:rPr>
            </w:pPr>
            <w:r w:rsidRPr="008F36A3">
              <w:rPr>
                <w:rFonts w:cstheme="minorHAnsi"/>
                <w:sz w:val="16"/>
                <w:szCs w:val="16"/>
              </w:rPr>
              <w:t xml:space="preserve">-Evitar abrir la puerta </w:t>
            </w:r>
            <w:r w:rsidRPr="008F36A3">
              <w:rPr>
                <w:rFonts w:cstheme="minorHAnsi"/>
                <w:sz w:val="16"/>
                <w:szCs w:val="16"/>
              </w:rPr>
              <w:lastRenderedPageBreak/>
              <w:t>innecesariamente.</w:t>
            </w:r>
          </w:p>
          <w:p w:rsidR="008F36A3" w:rsidRPr="008F36A3" w:rsidRDefault="008F36A3" w:rsidP="00481F79">
            <w:pPr>
              <w:jc w:val="both"/>
              <w:rPr>
                <w:rFonts w:cstheme="minorHAnsi"/>
                <w:sz w:val="16"/>
                <w:szCs w:val="16"/>
              </w:rPr>
            </w:pPr>
            <w:r w:rsidRPr="008F36A3">
              <w:rPr>
                <w:rFonts w:cstheme="minorHAnsi"/>
                <w:sz w:val="16"/>
                <w:szCs w:val="16"/>
              </w:rPr>
              <w:t>-Analizar la posibilidad de desconectar estos equipos durante el fin de semana.</w:t>
            </w:r>
          </w:p>
        </w:tc>
        <w:tc>
          <w:tcPr>
            <w:tcW w:w="1184" w:type="pct"/>
            <w:vAlign w:val="center"/>
          </w:tcPr>
          <w:p w:rsidR="008F36A3" w:rsidRPr="008F36A3" w:rsidRDefault="008F36A3" w:rsidP="00481F79">
            <w:pPr>
              <w:jc w:val="both"/>
              <w:rPr>
                <w:rFonts w:cstheme="minorHAnsi"/>
                <w:sz w:val="16"/>
                <w:szCs w:val="16"/>
              </w:rPr>
            </w:pPr>
          </w:p>
          <w:p w:rsidR="008F36A3" w:rsidRPr="008F36A3" w:rsidRDefault="008F36A3" w:rsidP="00481F79">
            <w:pPr>
              <w:jc w:val="both"/>
              <w:rPr>
                <w:rFonts w:cstheme="minorHAnsi"/>
                <w:sz w:val="16"/>
                <w:szCs w:val="16"/>
              </w:rPr>
            </w:pPr>
          </w:p>
        </w:tc>
        <w:tc>
          <w:tcPr>
            <w:tcW w:w="1472" w:type="pct"/>
            <w:vAlign w:val="center"/>
          </w:tcPr>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-Operar Programa de Mantenimiento Preventivo (limpiar de condensador, cambios de empaque).</w:t>
            </w:r>
          </w:p>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 Comprar refrigeradores de menos consumo de energía (FIDE).</w:t>
            </w:r>
          </w:p>
          <w:p w:rsidR="008F36A3" w:rsidRPr="008F36A3" w:rsidRDefault="008F36A3" w:rsidP="00481F79">
            <w:pPr>
              <w:autoSpaceDE w:val="0"/>
              <w:autoSpaceDN w:val="0"/>
              <w:adjustRightInd w:val="0"/>
              <w:jc w:val="both"/>
              <w:rPr>
                <w:rFonts w:cstheme="minorHAnsi"/>
                <w:sz w:val="16"/>
                <w:szCs w:val="16"/>
              </w:rPr>
            </w:pPr>
          </w:p>
          <w:p w:rsidR="008F36A3" w:rsidRPr="008F36A3" w:rsidRDefault="008F36A3" w:rsidP="00481F79">
            <w:pPr>
              <w:autoSpaceDE w:val="0"/>
              <w:autoSpaceDN w:val="0"/>
              <w:adjustRightInd w:val="0"/>
              <w:jc w:val="both"/>
              <w:rPr>
                <w:rFonts w:cstheme="minorHAnsi"/>
                <w:sz w:val="16"/>
                <w:szCs w:val="16"/>
              </w:rPr>
            </w:pP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Hornos de microondas</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-Limpiar residuos</w:t>
            </w:r>
          </w:p>
        </w:tc>
        <w:tc>
          <w:tcPr>
            <w:tcW w:w="1184" w:type="pct"/>
            <w:vAlign w:val="center"/>
          </w:tcPr>
          <w:p w:rsidR="008F36A3" w:rsidRPr="008F36A3" w:rsidRDefault="008F36A3" w:rsidP="00481F79">
            <w:pPr>
              <w:jc w:val="both"/>
              <w:rPr>
                <w:rFonts w:cstheme="minorHAnsi"/>
                <w:sz w:val="16"/>
                <w:szCs w:val="16"/>
              </w:rPr>
            </w:pPr>
            <w:r w:rsidRPr="008F36A3">
              <w:rPr>
                <w:rFonts w:cstheme="minorHAnsi"/>
                <w:sz w:val="16"/>
                <w:szCs w:val="16"/>
              </w:rPr>
              <w:t>- Usar los hornos de microondas de acuerdo con las especificaciones del fabricante.</w:t>
            </w:r>
          </w:p>
        </w:tc>
        <w:tc>
          <w:tcPr>
            <w:tcW w:w="1472" w:type="pct"/>
            <w:vAlign w:val="center"/>
          </w:tcPr>
          <w:p w:rsidR="008F36A3" w:rsidRPr="008F36A3" w:rsidRDefault="008F36A3" w:rsidP="00481F79">
            <w:pPr>
              <w:jc w:val="both"/>
              <w:rPr>
                <w:rFonts w:cstheme="minorHAnsi"/>
                <w:sz w:val="16"/>
                <w:szCs w:val="16"/>
              </w:rPr>
            </w:pP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Cafeteras</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-Usar agua a temperatura ambiente (no fría)</w:t>
            </w:r>
          </w:p>
        </w:tc>
        <w:tc>
          <w:tcPr>
            <w:tcW w:w="1184" w:type="pct"/>
            <w:vAlign w:val="center"/>
          </w:tcPr>
          <w:p w:rsidR="008F36A3" w:rsidRPr="008F36A3" w:rsidRDefault="008F36A3" w:rsidP="00481F79">
            <w:pPr>
              <w:jc w:val="both"/>
              <w:rPr>
                <w:rFonts w:cstheme="minorHAnsi"/>
                <w:sz w:val="16"/>
                <w:szCs w:val="16"/>
              </w:rPr>
            </w:pPr>
          </w:p>
        </w:tc>
        <w:tc>
          <w:tcPr>
            <w:tcW w:w="1472" w:type="pct"/>
            <w:vAlign w:val="center"/>
          </w:tcPr>
          <w:p w:rsidR="008F36A3" w:rsidRPr="008F36A3" w:rsidRDefault="008F36A3" w:rsidP="00481F79">
            <w:pPr>
              <w:jc w:val="both"/>
              <w:rPr>
                <w:rFonts w:cstheme="minorHAnsi"/>
                <w:sz w:val="16"/>
                <w:szCs w:val="16"/>
              </w:rPr>
            </w:pP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Equipo de bombeo</w:t>
            </w:r>
          </w:p>
        </w:tc>
        <w:tc>
          <w:tcPr>
            <w:tcW w:w="1041" w:type="pct"/>
          </w:tcPr>
          <w:p w:rsidR="008F36A3" w:rsidRPr="008F36A3" w:rsidRDefault="008F36A3" w:rsidP="00481F79">
            <w:pPr>
              <w:jc w:val="both"/>
              <w:rPr>
                <w:rFonts w:cstheme="minorHAnsi"/>
                <w:sz w:val="16"/>
                <w:szCs w:val="16"/>
              </w:rPr>
            </w:pPr>
          </w:p>
        </w:tc>
        <w:tc>
          <w:tcPr>
            <w:tcW w:w="1184" w:type="pct"/>
            <w:vAlign w:val="center"/>
          </w:tcPr>
          <w:p w:rsidR="008F36A3" w:rsidRPr="008F36A3" w:rsidRDefault="008F36A3" w:rsidP="00481F79">
            <w:pPr>
              <w:jc w:val="both"/>
              <w:rPr>
                <w:rFonts w:cstheme="minorHAnsi"/>
                <w:sz w:val="16"/>
                <w:szCs w:val="16"/>
              </w:rPr>
            </w:pPr>
          </w:p>
        </w:tc>
        <w:tc>
          <w:tcPr>
            <w:tcW w:w="1472" w:type="pct"/>
            <w:vAlign w:val="center"/>
          </w:tcPr>
          <w:p w:rsidR="008F36A3" w:rsidRPr="008F36A3" w:rsidRDefault="008F36A3" w:rsidP="00481F79">
            <w:pPr>
              <w:jc w:val="both"/>
              <w:rPr>
                <w:rFonts w:cstheme="minorHAnsi"/>
                <w:sz w:val="16"/>
                <w:szCs w:val="16"/>
              </w:rPr>
            </w:pPr>
            <w:r w:rsidRPr="008F36A3">
              <w:rPr>
                <w:rFonts w:cstheme="minorHAnsi"/>
                <w:sz w:val="16"/>
                <w:szCs w:val="16"/>
              </w:rPr>
              <w:t>-Operar programa de mantenimiento preventivo (limpieza y revisión de filtros de bomba, revisión de instalaciones de la tubería, cambiar empaques y uniones gastadas)</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Subestaciones eléctricas y transformadores</w:t>
            </w:r>
          </w:p>
        </w:tc>
        <w:tc>
          <w:tcPr>
            <w:tcW w:w="1041" w:type="pct"/>
          </w:tcPr>
          <w:p w:rsidR="008F36A3" w:rsidRPr="008F36A3" w:rsidRDefault="008F36A3" w:rsidP="00481F79">
            <w:pPr>
              <w:jc w:val="both"/>
              <w:rPr>
                <w:rFonts w:cstheme="minorHAnsi"/>
                <w:sz w:val="16"/>
                <w:szCs w:val="16"/>
              </w:rPr>
            </w:pPr>
          </w:p>
        </w:tc>
        <w:tc>
          <w:tcPr>
            <w:tcW w:w="1184" w:type="pct"/>
            <w:vAlign w:val="center"/>
          </w:tcPr>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 Cumplir las condiciones de seguridad establecidas en la norma NOM-029-STPS-2008 Mantenimiento de Instalaciones Eléctricas en los Centros de Trabajo.</w:t>
            </w:r>
          </w:p>
        </w:tc>
        <w:tc>
          <w:tcPr>
            <w:tcW w:w="1472" w:type="pct"/>
            <w:vAlign w:val="center"/>
          </w:tcPr>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-Operar programa de mantenimiento preventivo (revisión física, limpieza, lubricación, apriete de conexiones, así como pruebas mecánicas, eléctricas y dieléctricas.)</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Motores eléctricos</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-Evitar la operación en vacío de motores eléctricos.</w:t>
            </w:r>
          </w:p>
          <w:p w:rsidR="008F36A3" w:rsidRPr="008F36A3" w:rsidRDefault="008F36A3" w:rsidP="00481F79">
            <w:pPr>
              <w:jc w:val="both"/>
              <w:rPr>
                <w:rFonts w:cstheme="minorHAnsi"/>
                <w:sz w:val="16"/>
                <w:szCs w:val="16"/>
              </w:rPr>
            </w:pPr>
            <w:r w:rsidRPr="008F36A3">
              <w:rPr>
                <w:rFonts w:cstheme="minorHAnsi"/>
                <w:sz w:val="16"/>
                <w:szCs w:val="16"/>
              </w:rPr>
              <w:t>-Asignar responsables cuando estos estén operando en vacío.</w:t>
            </w:r>
          </w:p>
        </w:tc>
        <w:tc>
          <w:tcPr>
            <w:tcW w:w="1184" w:type="pct"/>
            <w:vAlign w:val="center"/>
          </w:tcPr>
          <w:p w:rsidR="008F36A3" w:rsidRPr="008F36A3" w:rsidRDefault="008F36A3" w:rsidP="00481F79">
            <w:pPr>
              <w:autoSpaceDE w:val="0"/>
              <w:autoSpaceDN w:val="0"/>
              <w:adjustRightInd w:val="0"/>
              <w:jc w:val="both"/>
              <w:rPr>
                <w:rFonts w:cstheme="minorHAnsi"/>
                <w:sz w:val="16"/>
                <w:szCs w:val="16"/>
              </w:rPr>
            </w:pPr>
          </w:p>
        </w:tc>
        <w:tc>
          <w:tcPr>
            <w:tcW w:w="1472" w:type="pct"/>
            <w:vAlign w:val="center"/>
          </w:tcPr>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-Operar programa de mantenimiento preventivo (revisar conexiones de motores, arrancadores, detectar conexiones flojas, alineación de motores, sustitución de motores viejos por motores de alta eficiencia).</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Equipos de oficina en general</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-Desconectar los equipos eléctricos cuando no se utilicen.</w:t>
            </w:r>
          </w:p>
          <w:p w:rsidR="008F36A3" w:rsidRPr="008F36A3" w:rsidRDefault="008F36A3" w:rsidP="00481F79">
            <w:pPr>
              <w:jc w:val="both"/>
              <w:rPr>
                <w:rFonts w:cstheme="minorHAnsi"/>
                <w:sz w:val="16"/>
                <w:szCs w:val="16"/>
              </w:rPr>
            </w:pPr>
            <w:r w:rsidRPr="008F36A3">
              <w:rPr>
                <w:rFonts w:cstheme="minorHAnsi"/>
                <w:sz w:val="16"/>
                <w:szCs w:val="16"/>
              </w:rPr>
              <w:t>- Desconectar aquellos equipos que para su operación utilicen un control remoto.</w:t>
            </w:r>
          </w:p>
        </w:tc>
        <w:tc>
          <w:tcPr>
            <w:tcW w:w="1184" w:type="pct"/>
            <w:vAlign w:val="center"/>
          </w:tcPr>
          <w:p w:rsidR="008F36A3" w:rsidRPr="008F36A3" w:rsidRDefault="008F36A3" w:rsidP="00481F79">
            <w:pPr>
              <w:jc w:val="both"/>
              <w:rPr>
                <w:rFonts w:cstheme="minorHAnsi"/>
                <w:sz w:val="16"/>
                <w:szCs w:val="16"/>
              </w:rPr>
            </w:pPr>
          </w:p>
        </w:tc>
        <w:tc>
          <w:tcPr>
            <w:tcW w:w="1472" w:type="pct"/>
            <w:vAlign w:val="center"/>
          </w:tcPr>
          <w:p w:rsidR="008F36A3" w:rsidRPr="008F36A3" w:rsidRDefault="008F36A3" w:rsidP="00481F79">
            <w:pPr>
              <w:jc w:val="both"/>
              <w:rPr>
                <w:rFonts w:cstheme="minorHAnsi"/>
                <w:sz w:val="16"/>
                <w:szCs w:val="16"/>
              </w:rPr>
            </w:pP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Cañones</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-Desconectar los equipos eléctricos cuando no se utilicen.</w:t>
            </w:r>
          </w:p>
          <w:p w:rsidR="008F36A3" w:rsidRPr="008F36A3" w:rsidRDefault="008F36A3" w:rsidP="00481F79">
            <w:pPr>
              <w:jc w:val="both"/>
              <w:rPr>
                <w:rFonts w:cstheme="minorHAnsi"/>
                <w:sz w:val="16"/>
                <w:szCs w:val="16"/>
              </w:rPr>
            </w:pPr>
            <w:r w:rsidRPr="008F36A3">
              <w:rPr>
                <w:rFonts w:cstheme="minorHAnsi"/>
                <w:sz w:val="16"/>
                <w:szCs w:val="16"/>
              </w:rPr>
              <w:t>- Desconectar aquellos equipos que para su operación utilicen un control remoto.</w:t>
            </w:r>
          </w:p>
        </w:tc>
        <w:tc>
          <w:tcPr>
            <w:tcW w:w="1184" w:type="pct"/>
            <w:vAlign w:val="center"/>
          </w:tcPr>
          <w:p w:rsidR="008F36A3" w:rsidRPr="008F36A3" w:rsidRDefault="008F36A3" w:rsidP="00481F79">
            <w:pPr>
              <w:jc w:val="both"/>
              <w:rPr>
                <w:rFonts w:cstheme="minorHAnsi"/>
                <w:sz w:val="16"/>
                <w:szCs w:val="16"/>
              </w:rPr>
            </w:pPr>
            <w:r w:rsidRPr="008F36A3">
              <w:rPr>
                <w:rFonts w:cstheme="minorHAnsi"/>
                <w:sz w:val="16"/>
                <w:szCs w:val="16"/>
              </w:rPr>
              <w:t>-Activar Modo de espera</w:t>
            </w:r>
          </w:p>
          <w:p w:rsidR="008F36A3" w:rsidRPr="008F36A3" w:rsidRDefault="008F36A3" w:rsidP="00481F79">
            <w:pPr>
              <w:jc w:val="both"/>
              <w:rPr>
                <w:rFonts w:cstheme="minorHAnsi"/>
                <w:sz w:val="16"/>
                <w:szCs w:val="16"/>
              </w:rPr>
            </w:pPr>
          </w:p>
        </w:tc>
        <w:tc>
          <w:tcPr>
            <w:tcW w:w="1472" w:type="pct"/>
            <w:vAlign w:val="center"/>
          </w:tcPr>
          <w:p w:rsidR="008F36A3" w:rsidRPr="008F36A3" w:rsidRDefault="008F36A3" w:rsidP="00481F79">
            <w:pPr>
              <w:jc w:val="both"/>
              <w:rPr>
                <w:rFonts w:cstheme="minorHAnsi"/>
                <w:sz w:val="16"/>
                <w:szCs w:val="16"/>
              </w:rPr>
            </w:pPr>
            <w:r w:rsidRPr="008F36A3">
              <w:rPr>
                <w:rFonts w:cstheme="minorHAnsi"/>
                <w:sz w:val="16"/>
                <w:szCs w:val="16"/>
              </w:rPr>
              <w:t>-Compra de lámparas para cañones ahorradoras de energía.</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Pantallas de TV</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-Desconectar los equipos eléctricos cuando no se utilicen.</w:t>
            </w:r>
          </w:p>
          <w:p w:rsidR="008F36A3" w:rsidRPr="008F36A3" w:rsidRDefault="008F36A3" w:rsidP="00481F79">
            <w:pPr>
              <w:jc w:val="both"/>
              <w:rPr>
                <w:rFonts w:cstheme="minorHAnsi"/>
                <w:sz w:val="16"/>
                <w:szCs w:val="16"/>
              </w:rPr>
            </w:pPr>
            <w:r w:rsidRPr="008F36A3">
              <w:rPr>
                <w:rFonts w:cstheme="minorHAnsi"/>
                <w:sz w:val="16"/>
                <w:szCs w:val="16"/>
              </w:rPr>
              <w:t>- Desconectar aquellos equipos que para su operación utilicen un control remoto.</w:t>
            </w:r>
          </w:p>
        </w:tc>
        <w:tc>
          <w:tcPr>
            <w:tcW w:w="1184" w:type="pct"/>
            <w:vAlign w:val="center"/>
          </w:tcPr>
          <w:p w:rsidR="008F36A3" w:rsidRPr="008F36A3" w:rsidRDefault="008F36A3" w:rsidP="00481F79">
            <w:pPr>
              <w:jc w:val="both"/>
              <w:rPr>
                <w:rFonts w:eastAsia="Times New Roman" w:cstheme="minorHAnsi"/>
                <w:sz w:val="16"/>
                <w:szCs w:val="16"/>
                <w:lang w:eastAsia="es-MX"/>
              </w:rPr>
            </w:pPr>
            <w:r w:rsidRPr="008F36A3">
              <w:rPr>
                <w:rFonts w:eastAsia="Times New Roman" w:cstheme="minorHAnsi"/>
                <w:sz w:val="16"/>
                <w:szCs w:val="16"/>
                <w:lang w:eastAsia="es-MX"/>
              </w:rPr>
              <w:t>-Apagar</w:t>
            </w:r>
            <w:r w:rsidRPr="006C0AD4">
              <w:rPr>
                <w:rFonts w:eastAsia="Times New Roman" w:cstheme="minorHAnsi"/>
                <w:sz w:val="16"/>
                <w:szCs w:val="16"/>
                <w:lang w:eastAsia="es-MX"/>
              </w:rPr>
              <w:t xml:space="preserve"> la opción de “Encendido Rápido”</w:t>
            </w:r>
            <w:r w:rsidRPr="008F36A3">
              <w:rPr>
                <w:rFonts w:eastAsia="Times New Roman" w:cstheme="minorHAnsi"/>
                <w:sz w:val="16"/>
                <w:szCs w:val="16"/>
                <w:lang w:eastAsia="es-MX"/>
              </w:rPr>
              <w:t>.</w:t>
            </w:r>
          </w:p>
          <w:p w:rsidR="008F36A3" w:rsidRPr="008F36A3" w:rsidRDefault="008F36A3" w:rsidP="00481F79">
            <w:pPr>
              <w:shd w:val="clear" w:color="auto" w:fill="FFFFFF"/>
              <w:jc w:val="both"/>
              <w:rPr>
                <w:rFonts w:eastAsia="Times New Roman" w:cstheme="minorHAnsi"/>
                <w:sz w:val="16"/>
                <w:szCs w:val="16"/>
                <w:lang w:eastAsia="es-MX"/>
              </w:rPr>
            </w:pPr>
            <w:r w:rsidRPr="008F36A3">
              <w:rPr>
                <w:rFonts w:eastAsia="Times New Roman" w:cstheme="minorHAnsi"/>
                <w:sz w:val="16"/>
                <w:szCs w:val="16"/>
                <w:lang w:eastAsia="es-MX"/>
              </w:rPr>
              <w:t xml:space="preserve">-Activar </w:t>
            </w:r>
            <w:r w:rsidRPr="006C0AD4">
              <w:rPr>
                <w:rFonts w:eastAsia="Times New Roman" w:cstheme="minorHAnsi"/>
                <w:sz w:val="16"/>
                <w:szCs w:val="16"/>
                <w:lang w:eastAsia="es-MX"/>
              </w:rPr>
              <w:t>el modo de ahorro de energía</w:t>
            </w:r>
            <w:r w:rsidRPr="008F36A3">
              <w:rPr>
                <w:rFonts w:eastAsia="Times New Roman" w:cstheme="minorHAnsi"/>
                <w:sz w:val="16"/>
                <w:szCs w:val="16"/>
                <w:lang w:eastAsia="es-MX"/>
              </w:rPr>
              <w:t>.</w:t>
            </w:r>
          </w:p>
          <w:p w:rsidR="008F36A3" w:rsidRPr="008F36A3" w:rsidRDefault="008F36A3" w:rsidP="00481F79">
            <w:pPr>
              <w:shd w:val="clear" w:color="auto" w:fill="FFFFFF"/>
              <w:jc w:val="both"/>
              <w:rPr>
                <w:rFonts w:cstheme="minorHAnsi"/>
                <w:sz w:val="16"/>
                <w:szCs w:val="16"/>
              </w:rPr>
            </w:pPr>
            <w:r w:rsidRPr="008F36A3">
              <w:rPr>
                <w:rFonts w:eastAsia="Times New Roman" w:cstheme="minorHAnsi"/>
                <w:sz w:val="16"/>
                <w:szCs w:val="16"/>
                <w:lang w:eastAsia="es-MX"/>
              </w:rPr>
              <w:t>- Apagar</w:t>
            </w:r>
            <w:r w:rsidRPr="006C0AD4">
              <w:rPr>
                <w:rFonts w:eastAsia="Times New Roman" w:cstheme="minorHAnsi"/>
                <w:sz w:val="16"/>
                <w:szCs w:val="16"/>
                <w:lang w:eastAsia="es-MX"/>
              </w:rPr>
              <w:t xml:space="preserve"> la </w:t>
            </w:r>
            <w:r w:rsidR="00481F79" w:rsidRPr="006C0AD4">
              <w:rPr>
                <w:rFonts w:eastAsia="Times New Roman" w:cstheme="minorHAnsi"/>
                <w:sz w:val="16"/>
                <w:szCs w:val="16"/>
                <w:lang w:eastAsia="es-MX"/>
              </w:rPr>
              <w:t>retro iluminación</w:t>
            </w:r>
            <w:r w:rsidRPr="006C0AD4">
              <w:rPr>
                <w:rFonts w:eastAsia="Times New Roman" w:cstheme="minorHAnsi"/>
                <w:sz w:val="16"/>
                <w:szCs w:val="16"/>
                <w:lang w:eastAsia="es-MX"/>
              </w:rPr>
              <w:t xml:space="preserve"> de las LCDs</w:t>
            </w:r>
            <w:r w:rsidRPr="008F36A3">
              <w:rPr>
                <w:rFonts w:eastAsia="Times New Roman" w:cstheme="minorHAnsi"/>
                <w:sz w:val="16"/>
                <w:szCs w:val="16"/>
                <w:lang w:eastAsia="es-MX"/>
              </w:rPr>
              <w:t>.</w:t>
            </w:r>
          </w:p>
        </w:tc>
        <w:tc>
          <w:tcPr>
            <w:tcW w:w="1472" w:type="pct"/>
            <w:vAlign w:val="center"/>
          </w:tcPr>
          <w:p w:rsidR="008F36A3" w:rsidRPr="008F36A3" w:rsidRDefault="008F36A3" w:rsidP="00481F79">
            <w:pPr>
              <w:jc w:val="both"/>
              <w:rPr>
                <w:rFonts w:cstheme="minorHAnsi"/>
                <w:sz w:val="16"/>
                <w:szCs w:val="16"/>
              </w:rPr>
            </w:pPr>
            <w:r w:rsidRPr="008F36A3">
              <w:rPr>
                <w:rFonts w:cstheme="minorHAnsi"/>
                <w:sz w:val="16"/>
                <w:szCs w:val="16"/>
              </w:rPr>
              <w:t>- Compras de pantallas LCD</w:t>
            </w:r>
          </w:p>
        </w:tc>
      </w:tr>
      <w:tr w:rsidR="008F36A3" w:rsidRPr="008F36A3" w:rsidTr="00481F79">
        <w:tc>
          <w:tcPr>
            <w:tcW w:w="572" w:type="pct"/>
            <w:vMerge w:val="restart"/>
            <w:vAlign w:val="center"/>
          </w:tcPr>
          <w:p w:rsidR="008F36A3" w:rsidRPr="008F36A3" w:rsidRDefault="008F36A3" w:rsidP="008F36A3">
            <w:pPr>
              <w:jc w:val="center"/>
              <w:rPr>
                <w:rFonts w:cstheme="minorHAnsi"/>
                <w:b/>
                <w:i/>
                <w:sz w:val="16"/>
                <w:szCs w:val="16"/>
              </w:rPr>
            </w:pPr>
            <w:r w:rsidRPr="008F36A3">
              <w:rPr>
                <w:rFonts w:cstheme="minorHAnsi"/>
                <w:b/>
                <w:i/>
                <w:sz w:val="16"/>
                <w:szCs w:val="16"/>
              </w:rPr>
              <w:lastRenderedPageBreak/>
              <w:t>Iluminación</w:t>
            </w: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Luminarias</w:t>
            </w:r>
          </w:p>
        </w:tc>
        <w:tc>
          <w:tcPr>
            <w:tcW w:w="1041" w:type="pct"/>
          </w:tcPr>
          <w:p w:rsidR="008F36A3" w:rsidRPr="008F36A3" w:rsidRDefault="008F36A3" w:rsidP="00481F79">
            <w:pPr>
              <w:jc w:val="both"/>
              <w:rPr>
                <w:rFonts w:cstheme="minorHAnsi"/>
                <w:sz w:val="16"/>
                <w:szCs w:val="16"/>
              </w:rPr>
            </w:pPr>
            <w:r w:rsidRPr="008F36A3">
              <w:rPr>
                <w:rFonts w:cstheme="minorHAnsi"/>
                <w:sz w:val="16"/>
                <w:szCs w:val="16"/>
              </w:rPr>
              <w:t>Concientizar sobre:</w:t>
            </w:r>
          </w:p>
          <w:p w:rsidR="008F36A3" w:rsidRPr="008F36A3" w:rsidRDefault="008F36A3" w:rsidP="00481F79">
            <w:pPr>
              <w:jc w:val="both"/>
              <w:rPr>
                <w:rFonts w:cstheme="minorHAnsi"/>
                <w:sz w:val="16"/>
                <w:szCs w:val="16"/>
              </w:rPr>
            </w:pPr>
            <w:r w:rsidRPr="008F36A3">
              <w:rPr>
                <w:rFonts w:cstheme="minorHAnsi"/>
                <w:sz w:val="16"/>
                <w:szCs w:val="16"/>
              </w:rPr>
              <w:t>- Apagar las luminarias cuando no se necesiten.</w:t>
            </w:r>
          </w:p>
          <w:p w:rsidR="008F36A3" w:rsidRPr="008F36A3" w:rsidRDefault="008F36A3" w:rsidP="00481F79">
            <w:pPr>
              <w:jc w:val="both"/>
              <w:rPr>
                <w:rFonts w:cstheme="minorHAnsi"/>
                <w:sz w:val="16"/>
                <w:szCs w:val="16"/>
              </w:rPr>
            </w:pPr>
            <w:r w:rsidRPr="008F36A3">
              <w:rPr>
                <w:rFonts w:cstheme="minorHAnsi"/>
                <w:sz w:val="16"/>
                <w:szCs w:val="16"/>
              </w:rPr>
              <w:t>-Mantener abiertas las cortinas y persianas durante el día.</w:t>
            </w:r>
          </w:p>
        </w:tc>
        <w:tc>
          <w:tcPr>
            <w:tcW w:w="1184" w:type="pct"/>
            <w:vAlign w:val="center"/>
          </w:tcPr>
          <w:p w:rsidR="008F36A3" w:rsidRPr="0032553A" w:rsidRDefault="008F36A3" w:rsidP="00C5337E">
            <w:pPr>
              <w:jc w:val="both"/>
              <w:rPr>
                <w:rFonts w:cstheme="minorHAnsi"/>
                <w:sz w:val="16"/>
                <w:szCs w:val="16"/>
                <w:highlight w:val="yellow"/>
              </w:rPr>
            </w:pPr>
          </w:p>
        </w:tc>
        <w:tc>
          <w:tcPr>
            <w:tcW w:w="1472" w:type="pct"/>
            <w:vAlign w:val="center"/>
          </w:tcPr>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-Operar el programa de mantenimiento preventivo (usar colores claros en paredes, muros y techos, reemplazo de luminarias  y difusores acrílicos que se encuentren rotos o quemados, sustitución progresiva de luminarias ahorradoras de energía, limpieza de luminarias, reemplazar las lámparas incandescentes “focos” por lámparas fluorescentes compactas).</w:t>
            </w:r>
          </w:p>
        </w:tc>
      </w:tr>
      <w:tr w:rsidR="008F36A3" w:rsidRPr="008F36A3" w:rsidTr="00481F79">
        <w:tc>
          <w:tcPr>
            <w:tcW w:w="572" w:type="pct"/>
            <w:vMerge/>
            <w:vAlign w:val="center"/>
          </w:tcPr>
          <w:p w:rsidR="008F36A3" w:rsidRPr="008F36A3" w:rsidRDefault="008F36A3" w:rsidP="008F36A3">
            <w:pPr>
              <w:jc w:val="center"/>
              <w:rPr>
                <w:rFonts w:cstheme="minorHAnsi"/>
                <w:b/>
                <w:i/>
                <w:sz w:val="16"/>
                <w:szCs w:val="16"/>
              </w:rPr>
            </w:pPr>
          </w:p>
        </w:tc>
        <w:tc>
          <w:tcPr>
            <w:tcW w:w="731" w:type="pct"/>
            <w:vAlign w:val="center"/>
          </w:tcPr>
          <w:p w:rsidR="008F36A3" w:rsidRPr="008F36A3" w:rsidRDefault="008F36A3" w:rsidP="008F36A3">
            <w:pPr>
              <w:jc w:val="center"/>
              <w:rPr>
                <w:rFonts w:cstheme="minorHAnsi"/>
                <w:b/>
                <w:i/>
                <w:sz w:val="16"/>
                <w:szCs w:val="16"/>
              </w:rPr>
            </w:pPr>
            <w:r w:rsidRPr="008F36A3">
              <w:rPr>
                <w:rFonts w:cstheme="minorHAnsi"/>
                <w:b/>
                <w:i/>
                <w:sz w:val="16"/>
                <w:szCs w:val="16"/>
              </w:rPr>
              <w:t>Instalaciones eléctricas</w:t>
            </w:r>
          </w:p>
        </w:tc>
        <w:tc>
          <w:tcPr>
            <w:tcW w:w="1041" w:type="pct"/>
          </w:tcPr>
          <w:p w:rsidR="008F36A3" w:rsidRPr="008F36A3" w:rsidRDefault="008F36A3" w:rsidP="00481F79">
            <w:pPr>
              <w:jc w:val="both"/>
              <w:rPr>
                <w:rFonts w:cstheme="minorHAnsi"/>
                <w:sz w:val="16"/>
                <w:szCs w:val="16"/>
              </w:rPr>
            </w:pPr>
          </w:p>
        </w:tc>
        <w:tc>
          <w:tcPr>
            <w:tcW w:w="1184" w:type="pct"/>
            <w:vAlign w:val="center"/>
          </w:tcPr>
          <w:p w:rsidR="008F36A3" w:rsidRPr="0032553A" w:rsidRDefault="008F36A3" w:rsidP="00044953">
            <w:pPr>
              <w:autoSpaceDE w:val="0"/>
              <w:autoSpaceDN w:val="0"/>
              <w:adjustRightInd w:val="0"/>
              <w:jc w:val="both"/>
              <w:rPr>
                <w:rFonts w:cstheme="minorHAnsi"/>
                <w:sz w:val="16"/>
                <w:szCs w:val="16"/>
                <w:highlight w:val="yellow"/>
              </w:rPr>
            </w:pPr>
          </w:p>
        </w:tc>
        <w:tc>
          <w:tcPr>
            <w:tcW w:w="1472" w:type="pct"/>
            <w:vAlign w:val="center"/>
          </w:tcPr>
          <w:p w:rsidR="008F36A3" w:rsidRPr="008F36A3" w:rsidRDefault="008F36A3" w:rsidP="00481F79">
            <w:pPr>
              <w:autoSpaceDE w:val="0"/>
              <w:autoSpaceDN w:val="0"/>
              <w:adjustRightInd w:val="0"/>
              <w:jc w:val="both"/>
              <w:rPr>
                <w:rFonts w:cstheme="minorHAnsi"/>
                <w:sz w:val="16"/>
                <w:szCs w:val="16"/>
              </w:rPr>
            </w:pPr>
            <w:r w:rsidRPr="008F36A3">
              <w:rPr>
                <w:rFonts w:cstheme="minorHAnsi"/>
                <w:sz w:val="16"/>
                <w:szCs w:val="16"/>
              </w:rPr>
              <w:t>-Operar el Programa de Mantenimiento Preventivo (Inspección de instalaciones eléctricas para detección de daños, analizar la posibilidad de adecuar la instalación eléctrica con circuitos independientes, señalización de los apagadores de cada una de las áreas).</w:t>
            </w:r>
          </w:p>
        </w:tc>
      </w:tr>
      <w:tr w:rsidR="00F90985" w:rsidRPr="008F36A3" w:rsidTr="00481F79">
        <w:tc>
          <w:tcPr>
            <w:tcW w:w="572" w:type="pct"/>
            <w:vAlign w:val="center"/>
          </w:tcPr>
          <w:p w:rsidR="00F90985" w:rsidRPr="008F36A3" w:rsidRDefault="00F90985" w:rsidP="008F36A3">
            <w:pPr>
              <w:jc w:val="center"/>
              <w:rPr>
                <w:rFonts w:cstheme="minorHAnsi"/>
                <w:b/>
                <w:i/>
                <w:sz w:val="16"/>
                <w:szCs w:val="16"/>
              </w:rPr>
            </w:pPr>
            <w:r w:rsidRPr="008F36A3">
              <w:rPr>
                <w:rFonts w:cstheme="minorHAnsi"/>
                <w:b/>
                <w:i/>
                <w:sz w:val="16"/>
                <w:szCs w:val="16"/>
              </w:rPr>
              <w:t>Prácticas inadecuadas del uso de energía eléctrica</w:t>
            </w:r>
          </w:p>
        </w:tc>
        <w:tc>
          <w:tcPr>
            <w:tcW w:w="731" w:type="pct"/>
            <w:vAlign w:val="center"/>
          </w:tcPr>
          <w:p w:rsidR="00F90985" w:rsidRPr="008F36A3" w:rsidRDefault="00F90985" w:rsidP="008F36A3">
            <w:pPr>
              <w:jc w:val="center"/>
              <w:rPr>
                <w:rFonts w:cstheme="minorHAnsi"/>
                <w:b/>
                <w:i/>
                <w:sz w:val="16"/>
                <w:szCs w:val="16"/>
              </w:rPr>
            </w:pPr>
          </w:p>
        </w:tc>
        <w:tc>
          <w:tcPr>
            <w:tcW w:w="1041" w:type="pct"/>
          </w:tcPr>
          <w:p w:rsidR="00F90985" w:rsidRPr="008F36A3" w:rsidRDefault="000B1393" w:rsidP="00481F79">
            <w:pPr>
              <w:jc w:val="both"/>
              <w:rPr>
                <w:rFonts w:cstheme="minorHAnsi"/>
                <w:sz w:val="16"/>
                <w:szCs w:val="16"/>
              </w:rPr>
            </w:pPr>
            <w:r w:rsidRPr="008F36A3">
              <w:rPr>
                <w:rFonts w:cstheme="minorHAnsi"/>
                <w:sz w:val="16"/>
                <w:szCs w:val="16"/>
              </w:rPr>
              <w:t>Concientizar sobre:</w:t>
            </w:r>
          </w:p>
          <w:p w:rsidR="000B1393" w:rsidRPr="008F36A3" w:rsidRDefault="00882A72" w:rsidP="00481F79">
            <w:pPr>
              <w:jc w:val="both"/>
              <w:rPr>
                <w:rFonts w:cstheme="minorHAnsi"/>
                <w:sz w:val="16"/>
                <w:szCs w:val="16"/>
              </w:rPr>
            </w:pPr>
            <w:r w:rsidRPr="008F36A3">
              <w:rPr>
                <w:rFonts w:cstheme="minorHAnsi"/>
                <w:sz w:val="16"/>
                <w:szCs w:val="16"/>
              </w:rPr>
              <w:t>-Participar en las campañas, capacitaciones, apoyo a programas que involucren al personal directivo, docente,  de apoyo a la docencia, y estudiantes.</w:t>
            </w:r>
          </w:p>
        </w:tc>
        <w:tc>
          <w:tcPr>
            <w:tcW w:w="1184" w:type="pct"/>
            <w:vAlign w:val="center"/>
          </w:tcPr>
          <w:p w:rsidR="00F90985" w:rsidRPr="008F36A3" w:rsidRDefault="00F90985" w:rsidP="00481F79">
            <w:pPr>
              <w:jc w:val="both"/>
              <w:rPr>
                <w:rFonts w:cstheme="minorHAnsi"/>
                <w:sz w:val="16"/>
                <w:szCs w:val="16"/>
              </w:rPr>
            </w:pPr>
          </w:p>
        </w:tc>
        <w:tc>
          <w:tcPr>
            <w:tcW w:w="1472" w:type="pct"/>
            <w:vAlign w:val="center"/>
          </w:tcPr>
          <w:p w:rsidR="00882A72" w:rsidRPr="008F36A3" w:rsidRDefault="000B1393" w:rsidP="00481F79">
            <w:pPr>
              <w:autoSpaceDE w:val="0"/>
              <w:autoSpaceDN w:val="0"/>
              <w:adjustRightInd w:val="0"/>
              <w:jc w:val="both"/>
              <w:rPr>
                <w:rFonts w:cstheme="minorHAnsi"/>
                <w:sz w:val="16"/>
                <w:szCs w:val="16"/>
              </w:rPr>
            </w:pPr>
            <w:r w:rsidRPr="008F36A3">
              <w:rPr>
                <w:rFonts w:cstheme="minorHAnsi"/>
                <w:sz w:val="16"/>
                <w:szCs w:val="16"/>
              </w:rPr>
              <w:t>-</w:t>
            </w:r>
            <w:r w:rsidR="00F90985" w:rsidRPr="008F36A3">
              <w:rPr>
                <w:rFonts w:cstheme="minorHAnsi"/>
                <w:sz w:val="16"/>
                <w:szCs w:val="16"/>
              </w:rPr>
              <w:t>Desarrolla</w:t>
            </w:r>
            <w:r w:rsidRPr="008F36A3">
              <w:rPr>
                <w:rFonts w:cstheme="minorHAnsi"/>
                <w:sz w:val="16"/>
                <w:szCs w:val="16"/>
              </w:rPr>
              <w:t xml:space="preserve">r </w:t>
            </w:r>
            <w:r w:rsidR="00F90985" w:rsidRPr="008F36A3">
              <w:rPr>
                <w:rFonts w:cstheme="minorHAnsi"/>
                <w:sz w:val="16"/>
                <w:szCs w:val="16"/>
              </w:rPr>
              <w:t>campaña</w:t>
            </w:r>
            <w:r w:rsidRPr="008F36A3">
              <w:rPr>
                <w:rFonts w:cstheme="minorHAnsi"/>
                <w:sz w:val="16"/>
                <w:szCs w:val="16"/>
              </w:rPr>
              <w:t>s</w:t>
            </w:r>
            <w:r w:rsidR="00DD7611" w:rsidRPr="008F36A3">
              <w:rPr>
                <w:rFonts w:cstheme="minorHAnsi"/>
                <w:sz w:val="16"/>
                <w:szCs w:val="16"/>
              </w:rPr>
              <w:t xml:space="preserve"> </w:t>
            </w:r>
            <w:r w:rsidR="00F90985" w:rsidRPr="008F36A3">
              <w:rPr>
                <w:rFonts w:cstheme="minorHAnsi"/>
                <w:sz w:val="16"/>
                <w:szCs w:val="16"/>
              </w:rPr>
              <w:t xml:space="preserve">de concientización </w:t>
            </w:r>
            <w:r w:rsidR="00DD7611" w:rsidRPr="008F36A3">
              <w:rPr>
                <w:rFonts w:cstheme="minorHAnsi"/>
                <w:sz w:val="16"/>
                <w:szCs w:val="16"/>
              </w:rPr>
              <w:t xml:space="preserve">y difusión </w:t>
            </w:r>
            <w:r w:rsidR="00F90985" w:rsidRPr="008F36A3">
              <w:rPr>
                <w:rFonts w:cstheme="minorHAnsi"/>
                <w:sz w:val="16"/>
                <w:szCs w:val="16"/>
              </w:rPr>
              <w:t>en torno al uso eficiente de la energía eléctrica</w:t>
            </w:r>
            <w:r w:rsidR="00882A72" w:rsidRPr="008F36A3">
              <w:rPr>
                <w:rFonts w:cstheme="minorHAnsi"/>
                <w:sz w:val="16"/>
                <w:szCs w:val="16"/>
              </w:rPr>
              <w:t>.</w:t>
            </w:r>
          </w:p>
          <w:p w:rsidR="00F90985" w:rsidRPr="008F36A3" w:rsidRDefault="00DD7611" w:rsidP="00481F79">
            <w:pPr>
              <w:autoSpaceDE w:val="0"/>
              <w:autoSpaceDN w:val="0"/>
              <w:adjustRightInd w:val="0"/>
              <w:jc w:val="both"/>
              <w:rPr>
                <w:rFonts w:cstheme="minorHAnsi"/>
                <w:sz w:val="16"/>
                <w:szCs w:val="16"/>
              </w:rPr>
            </w:pPr>
            <w:r w:rsidRPr="008F36A3">
              <w:rPr>
                <w:rFonts w:cstheme="minorHAnsi"/>
                <w:sz w:val="16"/>
                <w:szCs w:val="16"/>
              </w:rPr>
              <w:t>-Capacitar al Comité del SGA y responsables de los programas ambientales.</w:t>
            </w:r>
          </w:p>
        </w:tc>
      </w:tr>
      <w:tr w:rsidR="00B127AC" w:rsidRPr="008F36A3" w:rsidTr="00B127AC">
        <w:tc>
          <w:tcPr>
            <w:tcW w:w="5000" w:type="pct"/>
            <w:gridSpan w:val="5"/>
            <w:vAlign w:val="center"/>
          </w:tcPr>
          <w:p w:rsidR="00B127AC" w:rsidRPr="008F36A3" w:rsidRDefault="00B127AC" w:rsidP="00B127AC">
            <w:pPr>
              <w:autoSpaceDE w:val="0"/>
              <w:autoSpaceDN w:val="0"/>
              <w:adjustRightInd w:val="0"/>
              <w:jc w:val="both"/>
              <w:rPr>
                <w:rFonts w:cstheme="minorHAnsi"/>
                <w:sz w:val="16"/>
                <w:szCs w:val="16"/>
              </w:rPr>
            </w:pPr>
            <w:r w:rsidRPr="000C52F0">
              <w:rPr>
                <w:rFonts w:cstheme="minorHAnsi"/>
                <w:b/>
                <w:sz w:val="16"/>
                <w:szCs w:val="16"/>
              </w:rPr>
              <w:t>Nota:</w:t>
            </w:r>
            <w:r>
              <w:rPr>
                <w:rFonts w:cstheme="minorHAnsi"/>
                <w:sz w:val="16"/>
                <w:szCs w:val="16"/>
              </w:rPr>
              <w:t xml:space="preserve"> En caso de ser necesario incluir las actividades de control operacional que apliquen al contexto de su Instituto.</w:t>
            </w:r>
          </w:p>
        </w:tc>
      </w:tr>
    </w:tbl>
    <w:p w:rsidR="004A4BA7" w:rsidRDefault="004A4BA7"/>
    <w:tbl>
      <w:tblPr>
        <w:tblpPr w:leftFromText="141" w:rightFromText="141"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995"/>
        <w:gridCol w:w="3609"/>
      </w:tblGrid>
      <w:tr w:rsidR="004A4BA7" w:rsidRPr="004A4BA7" w:rsidTr="004A4BA7">
        <w:tc>
          <w:tcPr>
            <w:tcW w:w="5000" w:type="pct"/>
            <w:gridSpan w:val="3"/>
            <w:tcBorders>
              <w:top w:val="single" w:sz="18" w:space="0" w:color="auto"/>
              <w:left w:val="single" w:sz="18" w:space="0" w:color="auto"/>
              <w:right w:val="single" w:sz="18" w:space="0" w:color="auto"/>
            </w:tcBorders>
          </w:tcPr>
          <w:p w:rsidR="004A4BA7" w:rsidRPr="004A4BA7" w:rsidRDefault="004A4BA7" w:rsidP="004A4BA7">
            <w:pPr>
              <w:pStyle w:val="Piedepgina"/>
              <w:jc w:val="center"/>
              <w:rPr>
                <w:rFonts w:cstheme="minorHAnsi"/>
                <w:b/>
                <w:sz w:val="20"/>
                <w:szCs w:val="20"/>
              </w:rPr>
            </w:pPr>
            <w:r w:rsidRPr="004A4BA7">
              <w:rPr>
                <w:rFonts w:cstheme="minorHAnsi"/>
                <w:b/>
                <w:sz w:val="20"/>
                <w:szCs w:val="20"/>
              </w:rPr>
              <w:t>CONTROL DE EMISIÓN</w:t>
            </w:r>
          </w:p>
        </w:tc>
      </w:tr>
      <w:tr w:rsidR="004A4BA7" w:rsidRPr="004A4BA7" w:rsidTr="00A946F1">
        <w:tc>
          <w:tcPr>
            <w:tcW w:w="1746" w:type="pct"/>
            <w:tcBorders>
              <w:left w:val="single" w:sz="18" w:space="0" w:color="auto"/>
            </w:tcBorders>
          </w:tcPr>
          <w:p w:rsidR="004A4BA7" w:rsidRPr="004A4BA7" w:rsidRDefault="004A4BA7" w:rsidP="004A4BA7">
            <w:pPr>
              <w:pStyle w:val="Piedepgina"/>
              <w:jc w:val="center"/>
              <w:rPr>
                <w:rFonts w:cstheme="minorHAnsi"/>
                <w:b/>
                <w:sz w:val="20"/>
                <w:szCs w:val="20"/>
              </w:rPr>
            </w:pPr>
            <w:r w:rsidRPr="004A4BA7">
              <w:rPr>
                <w:rFonts w:cstheme="minorHAnsi"/>
                <w:b/>
                <w:sz w:val="20"/>
                <w:szCs w:val="20"/>
              </w:rPr>
              <w:t>ELABORÓ</w:t>
            </w:r>
          </w:p>
        </w:tc>
        <w:tc>
          <w:tcPr>
            <w:tcW w:w="1889" w:type="pct"/>
          </w:tcPr>
          <w:p w:rsidR="004A4BA7" w:rsidRPr="004A4BA7" w:rsidRDefault="004A4BA7" w:rsidP="004A4BA7">
            <w:pPr>
              <w:pStyle w:val="Piedepgina"/>
              <w:jc w:val="center"/>
              <w:rPr>
                <w:rFonts w:cstheme="minorHAnsi"/>
                <w:b/>
                <w:sz w:val="20"/>
                <w:szCs w:val="20"/>
              </w:rPr>
            </w:pPr>
            <w:r w:rsidRPr="004A4BA7">
              <w:rPr>
                <w:rFonts w:cstheme="minorHAnsi"/>
                <w:b/>
                <w:sz w:val="20"/>
                <w:szCs w:val="20"/>
              </w:rPr>
              <w:t>REVISÓ</w:t>
            </w:r>
          </w:p>
        </w:tc>
        <w:tc>
          <w:tcPr>
            <w:tcW w:w="1365" w:type="pct"/>
            <w:tcBorders>
              <w:right w:val="single" w:sz="18" w:space="0" w:color="auto"/>
            </w:tcBorders>
          </w:tcPr>
          <w:p w:rsidR="004A4BA7" w:rsidRPr="004A4BA7" w:rsidRDefault="004A4BA7" w:rsidP="004A4BA7">
            <w:pPr>
              <w:pStyle w:val="Piedepgina"/>
              <w:jc w:val="center"/>
              <w:rPr>
                <w:rFonts w:cstheme="minorHAnsi"/>
                <w:b/>
                <w:sz w:val="20"/>
                <w:szCs w:val="20"/>
              </w:rPr>
            </w:pPr>
            <w:r w:rsidRPr="004A4BA7">
              <w:rPr>
                <w:rFonts w:cstheme="minorHAnsi"/>
                <w:b/>
                <w:sz w:val="20"/>
                <w:szCs w:val="20"/>
              </w:rPr>
              <w:t>AUTORIZÓ</w:t>
            </w:r>
          </w:p>
        </w:tc>
      </w:tr>
      <w:tr w:rsidR="00A946F1" w:rsidRPr="004A4BA7" w:rsidTr="00A946F1">
        <w:trPr>
          <w:trHeight w:val="676"/>
        </w:trPr>
        <w:tc>
          <w:tcPr>
            <w:tcW w:w="1746" w:type="pct"/>
            <w:tcBorders>
              <w:left w:val="single" w:sz="18" w:space="0" w:color="auto"/>
            </w:tcBorders>
          </w:tcPr>
          <w:p w:rsidR="00A946F1" w:rsidRDefault="00DC357D" w:rsidP="00A946F1">
            <w:pPr>
              <w:pStyle w:val="Piedepgina"/>
              <w:rPr>
                <w:rFonts w:ascii="Arial" w:hAnsi="Arial" w:cs="Arial"/>
                <w:sz w:val="18"/>
                <w:szCs w:val="18"/>
              </w:rPr>
            </w:pPr>
            <w:r>
              <w:rPr>
                <w:rFonts w:ascii="Arial" w:hAnsi="Arial" w:cs="Arial"/>
                <w:sz w:val="18"/>
                <w:szCs w:val="18"/>
              </w:rPr>
              <w:t>Ing. Estela Domínguez Hernández</w:t>
            </w:r>
          </w:p>
          <w:p w:rsidR="00A946F1" w:rsidRDefault="00DC357D" w:rsidP="00A946F1">
            <w:pPr>
              <w:pStyle w:val="Piedepgina"/>
              <w:rPr>
                <w:rFonts w:ascii="Arial" w:hAnsi="Arial" w:cs="Arial"/>
                <w:sz w:val="18"/>
                <w:szCs w:val="18"/>
              </w:rPr>
            </w:pPr>
            <w:r>
              <w:rPr>
                <w:rFonts w:ascii="Arial" w:hAnsi="Arial" w:cs="Arial"/>
                <w:sz w:val="18"/>
                <w:szCs w:val="18"/>
              </w:rPr>
              <w:t>Ing. Héctor Escobar Jardin</w:t>
            </w:r>
            <w:bookmarkStart w:id="0" w:name="_GoBack"/>
            <w:bookmarkEnd w:id="0"/>
            <w:r>
              <w:rPr>
                <w:rFonts w:ascii="Arial" w:hAnsi="Arial" w:cs="Arial"/>
                <w:sz w:val="18"/>
                <w:szCs w:val="18"/>
              </w:rPr>
              <w:t>ez</w:t>
            </w:r>
          </w:p>
          <w:p w:rsidR="00A946F1" w:rsidRDefault="00DC357D" w:rsidP="00A946F1">
            <w:pPr>
              <w:pStyle w:val="Piedepgina"/>
              <w:rPr>
                <w:rFonts w:ascii="Arial" w:hAnsi="Arial" w:cs="Arial"/>
                <w:sz w:val="18"/>
                <w:szCs w:val="18"/>
              </w:rPr>
            </w:pPr>
            <w:r w:rsidRPr="00985E6A">
              <w:rPr>
                <w:rFonts w:ascii="Arial" w:hAnsi="Arial" w:cs="Arial"/>
                <w:sz w:val="18"/>
                <w:szCs w:val="18"/>
              </w:rPr>
              <w:t>Ing. Jesús Torrecillas Hernández</w:t>
            </w:r>
          </w:p>
          <w:p w:rsidR="00A946F1" w:rsidRPr="00985E6A" w:rsidRDefault="00DC357D" w:rsidP="00A946F1">
            <w:pPr>
              <w:pStyle w:val="Piedepgina"/>
              <w:rPr>
                <w:rFonts w:ascii="Arial" w:hAnsi="Arial" w:cs="Arial"/>
                <w:sz w:val="18"/>
                <w:szCs w:val="18"/>
              </w:rPr>
            </w:pPr>
            <w:r>
              <w:rPr>
                <w:rFonts w:ascii="Arial" w:hAnsi="Arial" w:cs="Arial"/>
                <w:sz w:val="18"/>
                <w:szCs w:val="18"/>
              </w:rPr>
              <w:t>Biol. Estela Pérez Reyes</w:t>
            </w:r>
          </w:p>
        </w:tc>
        <w:tc>
          <w:tcPr>
            <w:tcW w:w="1889" w:type="pct"/>
          </w:tcPr>
          <w:p w:rsidR="00A946F1" w:rsidRDefault="00A946F1" w:rsidP="00A946F1">
            <w:pPr>
              <w:pStyle w:val="Piedepgina"/>
              <w:jc w:val="center"/>
              <w:rPr>
                <w:rFonts w:ascii="Arial" w:hAnsi="Arial" w:cs="Arial"/>
                <w:sz w:val="18"/>
                <w:szCs w:val="18"/>
              </w:rPr>
            </w:pPr>
          </w:p>
          <w:p w:rsidR="00C10E9D" w:rsidRDefault="005122E7" w:rsidP="00A946F1">
            <w:pPr>
              <w:pStyle w:val="Piedepgina"/>
              <w:jc w:val="center"/>
              <w:rPr>
                <w:rFonts w:ascii="Arial" w:hAnsi="Arial" w:cs="Arial"/>
                <w:sz w:val="18"/>
                <w:szCs w:val="18"/>
              </w:rPr>
            </w:pPr>
            <w:r>
              <w:rPr>
                <w:rFonts w:ascii="Arial" w:hAnsi="Arial" w:cs="Arial"/>
                <w:sz w:val="18"/>
                <w:szCs w:val="18"/>
              </w:rPr>
              <w:t>M</w:t>
            </w:r>
            <w:r w:rsidR="00433A03">
              <w:rPr>
                <w:rFonts w:ascii="Arial" w:hAnsi="Arial" w:cs="Arial"/>
                <w:sz w:val="18"/>
                <w:szCs w:val="18"/>
              </w:rPr>
              <w:t>.</w:t>
            </w:r>
            <w:r>
              <w:rPr>
                <w:rFonts w:ascii="Arial" w:hAnsi="Arial" w:cs="Arial"/>
                <w:sz w:val="18"/>
                <w:szCs w:val="18"/>
              </w:rPr>
              <w:t>G</w:t>
            </w:r>
            <w:r w:rsidR="00433A03">
              <w:rPr>
                <w:rFonts w:ascii="Arial" w:hAnsi="Arial" w:cs="Arial"/>
                <w:sz w:val="18"/>
                <w:szCs w:val="18"/>
              </w:rPr>
              <w:t>.</w:t>
            </w:r>
            <w:r>
              <w:rPr>
                <w:rFonts w:ascii="Arial" w:hAnsi="Arial" w:cs="Arial"/>
                <w:sz w:val="18"/>
                <w:szCs w:val="18"/>
              </w:rPr>
              <w:t>T</w:t>
            </w:r>
            <w:r w:rsidR="00433A03">
              <w:rPr>
                <w:rFonts w:ascii="Arial" w:hAnsi="Arial" w:cs="Arial"/>
                <w:sz w:val="18"/>
                <w:szCs w:val="18"/>
              </w:rPr>
              <w:t>.</w:t>
            </w:r>
            <w:r>
              <w:rPr>
                <w:rFonts w:ascii="Arial" w:hAnsi="Arial" w:cs="Arial"/>
                <w:sz w:val="18"/>
                <w:szCs w:val="18"/>
              </w:rPr>
              <w:t>I</w:t>
            </w:r>
            <w:r w:rsidR="00C10E9D">
              <w:rPr>
                <w:rFonts w:ascii="Arial" w:hAnsi="Arial" w:cs="Arial"/>
                <w:sz w:val="18"/>
                <w:szCs w:val="18"/>
              </w:rPr>
              <w:t xml:space="preserve">. </w:t>
            </w:r>
            <w:r w:rsidR="00DC357D">
              <w:rPr>
                <w:rFonts w:ascii="Arial" w:hAnsi="Arial" w:cs="Arial"/>
                <w:sz w:val="18"/>
                <w:szCs w:val="18"/>
              </w:rPr>
              <w:t>Laura May Salazar</w:t>
            </w:r>
          </w:p>
          <w:p w:rsidR="00A946F1" w:rsidRPr="00A46F71" w:rsidRDefault="00F96A86" w:rsidP="00257272">
            <w:pPr>
              <w:pStyle w:val="Piedepgina"/>
              <w:jc w:val="center"/>
              <w:rPr>
                <w:rFonts w:ascii="Arial" w:hAnsi="Arial" w:cs="Arial"/>
                <w:sz w:val="18"/>
                <w:szCs w:val="18"/>
              </w:rPr>
            </w:pPr>
            <w:r>
              <w:rPr>
                <w:rFonts w:ascii="Arial" w:hAnsi="Arial" w:cs="Arial"/>
                <w:sz w:val="18"/>
                <w:szCs w:val="18"/>
              </w:rPr>
              <w:t>Coordinadora d</w:t>
            </w:r>
            <w:r w:rsidR="00DC357D">
              <w:rPr>
                <w:rFonts w:ascii="Arial" w:hAnsi="Arial" w:cs="Arial"/>
                <w:sz w:val="18"/>
                <w:szCs w:val="18"/>
              </w:rPr>
              <w:t xml:space="preserve">el Sistema de Gestión Ambiental </w:t>
            </w:r>
          </w:p>
        </w:tc>
        <w:tc>
          <w:tcPr>
            <w:tcW w:w="1365" w:type="pct"/>
            <w:tcBorders>
              <w:right w:val="single" w:sz="18" w:space="0" w:color="auto"/>
            </w:tcBorders>
          </w:tcPr>
          <w:p w:rsidR="00A946F1" w:rsidRDefault="00A946F1" w:rsidP="00A946F1">
            <w:pPr>
              <w:pStyle w:val="Piedepgina"/>
              <w:jc w:val="center"/>
              <w:rPr>
                <w:rFonts w:ascii="Arial" w:hAnsi="Arial" w:cs="Arial"/>
                <w:sz w:val="18"/>
                <w:szCs w:val="18"/>
              </w:rPr>
            </w:pPr>
          </w:p>
          <w:p w:rsidR="00A946F1" w:rsidRPr="00A46F71" w:rsidRDefault="00E14EEB" w:rsidP="00A946F1">
            <w:pPr>
              <w:pStyle w:val="Piedepgina"/>
              <w:jc w:val="center"/>
              <w:rPr>
                <w:rFonts w:ascii="Arial" w:hAnsi="Arial" w:cs="Arial"/>
                <w:sz w:val="18"/>
                <w:szCs w:val="18"/>
              </w:rPr>
            </w:pPr>
            <w:r>
              <w:rPr>
                <w:rFonts w:ascii="Arial" w:hAnsi="Arial" w:cs="Arial"/>
                <w:sz w:val="18"/>
                <w:szCs w:val="18"/>
              </w:rPr>
              <w:t>Lic</w:t>
            </w:r>
            <w:r w:rsidR="00A946F1">
              <w:rPr>
                <w:rFonts w:ascii="Arial" w:hAnsi="Arial" w:cs="Arial"/>
                <w:sz w:val="18"/>
                <w:szCs w:val="18"/>
              </w:rPr>
              <w:t xml:space="preserve">. </w:t>
            </w:r>
            <w:r w:rsidR="00DC357D">
              <w:rPr>
                <w:rFonts w:ascii="Arial" w:hAnsi="Arial" w:cs="Arial"/>
                <w:sz w:val="18"/>
                <w:szCs w:val="18"/>
              </w:rPr>
              <w:t>María Luisa Lopeandía Urbina</w:t>
            </w:r>
          </w:p>
          <w:p w:rsidR="00A946F1" w:rsidRPr="00A46F71" w:rsidRDefault="00DC357D" w:rsidP="00F96A86">
            <w:pPr>
              <w:pStyle w:val="Piedepgina"/>
              <w:jc w:val="center"/>
              <w:rPr>
                <w:rFonts w:ascii="Arial" w:hAnsi="Arial" w:cs="Arial"/>
                <w:sz w:val="18"/>
                <w:szCs w:val="18"/>
              </w:rPr>
            </w:pPr>
            <w:r w:rsidRPr="00A46F71">
              <w:rPr>
                <w:rFonts w:ascii="Arial" w:hAnsi="Arial" w:cs="Arial"/>
                <w:sz w:val="18"/>
                <w:szCs w:val="18"/>
              </w:rPr>
              <w:t>Director</w:t>
            </w:r>
            <w:r>
              <w:rPr>
                <w:rFonts w:ascii="Arial" w:hAnsi="Arial" w:cs="Arial"/>
                <w:sz w:val="18"/>
                <w:szCs w:val="18"/>
              </w:rPr>
              <w:t>a</w:t>
            </w:r>
            <w:r w:rsidR="00F96A86">
              <w:rPr>
                <w:rFonts w:ascii="Arial" w:hAnsi="Arial" w:cs="Arial"/>
                <w:sz w:val="18"/>
                <w:szCs w:val="18"/>
              </w:rPr>
              <w:t xml:space="preserve"> d</w:t>
            </w:r>
            <w:r w:rsidRPr="00A46F71">
              <w:rPr>
                <w:rFonts w:ascii="Arial" w:hAnsi="Arial" w:cs="Arial"/>
                <w:sz w:val="18"/>
                <w:szCs w:val="18"/>
              </w:rPr>
              <w:t xml:space="preserve">e </w:t>
            </w:r>
            <w:r>
              <w:rPr>
                <w:rFonts w:ascii="Arial" w:hAnsi="Arial" w:cs="Arial"/>
                <w:sz w:val="18"/>
                <w:szCs w:val="18"/>
              </w:rPr>
              <w:t xml:space="preserve">Aseguramiento </w:t>
            </w:r>
            <w:r w:rsidR="00F96A86">
              <w:rPr>
                <w:rFonts w:ascii="Arial" w:hAnsi="Arial" w:cs="Arial"/>
                <w:sz w:val="18"/>
                <w:szCs w:val="18"/>
              </w:rPr>
              <w:t>de l</w:t>
            </w:r>
            <w:r>
              <w:rPr>
                <w:rFonts w:ascii="Arial" w:hAnsi="Arial" w:cs="Arial"/>
                <w:sz w:val="18"/>
                <w:szCs w:val="18"/>
              </w:rPr>
              <w:t>a Calidad</w:t>
            </w:r>
            <w:r w:rsidR="00257272">
              <w:rPr>
                <w:rFonts w:ascii="Arial" w:hAnsi="Arial" w:cs="Arial"/>
                <w:sz w:val="18"/>
                <w:szCs w:val="18"/>
              </w:rPr>
              <w:t>.</w:t>
            </w:r>
          </w:p>
        </w:tc>
      </w:tr>
      <w:tr w:rsidR="00A946F1" w:rsidRPr="004A4BA7" w:rsidTr="00A946F1">
        <w:trPr>
          <w:trHeight w:val="252"/>
        </w:trPr>
        <w:tc>
          <w:tcPr>
            <w:tcW w:w="1746" w:type="pct"/>
            <w:tcBorders>
              <w:left w:val="single" w:sz="18" w:space="0" w:color="auto"/>
            </w:tcBorders>
          </w:tcPr>
          <w:p w:rsidR="00A946F1" w:rsidRPr="00467AAA" w:rsidRDefault="00A946F1" w:rsidP="00A946F1">
            <w:pPr>
              <w:pStyle w:val="Piedepgina"/>
              <w:rPr>
                <w:rFonts w:ascii="Arial" w:hAnsi="Arial" w:cs="Arial"/>
                <w:b/>
                <w:color w:val="000000"/>
                <w:lang w:eastAsia="es-MX"/>
              </w:rPr>
            </w:pPr>
            <w:r w:rsidRPr="00467AAA">
              <w:rPr>
                <w:rFonts w:ascii="Arial" w:hAnsi="Arial" w:cs="Arial"/>
                <w:b/>
                <w:color w:val="000000"/>
                <w:lang w:eastAsia="es-MX"/>
              </w:rPr>
              <w:t xml:space="preserve">Firma: </w:t>
            </w:r>
          </w:p>
          <w:p w:rsidR="00A946F1" w:rsidRPr="00467AAA" w:rsidRDefault="00A946F1" w:rsidP="00A946F1">
            <w:pPr>
              <w:pStyle w:val="Piedepgina"/>
              <w:rPr>
                <w:rFonts w:ascii="Arial" w:hAnsi="Arial" w:cs="Arial"/>
                <w:b/>
                <w:color w:val="000000"/>
                <w:lang w:eastAsia="es-MX"/>
              </w:rPr>
            </w:pPr>
          </w:p>
        </w:tc>
        <w:tc>
          <w:tcPr>
            <w:tcW w:w="1889" w:type="pct"/>
          </w:tcPr>
          <w:p w:rsidR="00A946F1" w:rsidRPr="00467AAA" w:rsidRDefault="00A946F1" w:rsidP="00A946F1">
            <w:pPr>
              <w:pStyle w:val="Piedepgina"/>
              <w:rPr>
                <w:rFonts w:ascii="Arial" w:hAnsi="Arial" w:cs="Arial"/>
                <w:b/>
                <w:color w:val="000000"/>
                <w:lang w:eastAsia="es-MX"/>
              </w:rPr>
            </w:pPr>
            <w:r w:rsidRPr="00467AAA">
              <w:rPr>
                <w:rFonts w:ascii="Arial" w:hAnsi="Arial" w:cs="Arial"/>
                <w:b/>
                <w:color w:val="000000"/>
                <w:lang w:eastAsia="es-MX"/>
              </w:rPr>
              <w:t xml:space="preserve">Firma: </w:t>
            </w:r>
          </w:p>
        </w:tc>
        <w:tc>
          <w:tcPr>
            <w:tcW w:w="1365" w:type="pct"/>
            <w:tcBorders>
              <w:right w:val="single" w:sz="18" w:space="0" w:color="auto"/>
            </w:tcBorders>
          </w:tcPr>
          <w:p w:rsidR="00A946F1" w:rsidRPr="00467AAA" w:rsidRDefault="00A946F1" w:rsidP="00A946F1">
            <w:pPr>
              <w:pStyle w:val="Piedepgina"/>
              <w:rPr>
                <w:rFonts w:ascii="Arial" w:hAnsi="Arial" w:cs="Arial"/>
                <w:b/>
                <w:color w:val="000000"/>
                <w:lang w:eastAsia="es-MX"/>
              </w:rPr>
            </w:pPr>
            <w:r w:rsidRPr="00467AAA">
              <w:rPr>
                <w:rFonts w:ascii="Arial" w:hAnsi="Arial" w:cs="Arial"/>
                <w:b/>
                <w:color w:val="000000"/>
                <w:lang w:eastAsia="es-MX"/>
              </w:rPr>
              <w:t xml:space="preserve">Firma: </w:t>
            </w:r>
          </w:p>
        </w:tc>
      </w:tr>
      <w:tr w:rsidR="00A946F1" w:rsidRPr="004A4BA7" w:rsidTr="00A946F1">
        <w:trPr>
          <w:trHeight w:val="337"/>
        </w:trPr>
        <w:tc>
          <w:tcPr>
            <w:tcW w:w="1746" w:type="pct"/>
            <w:tcBorders>
              <w:left w:val="single" w:sz="18" w:space="0" w:color="auto"/>
              <w:bottom w:val="single" w:sz="18" w:space="0" w:color="auto"/>
            </w:tcBorders>
          </w:tcPr>
          <w:p w:rsidR="00A946F1" w:rsidRPr="005122E7" w:rsidRDefault="00433A03" w:rsidP="00A946F1">
            <w:pPr>
              <w:pStyle w:val="Piedepgina"/>
              <w:jc w:val="center"/>
              <w:rPr>
                <w:rFonts w:ascii="Arial" w:hAnsi="Arial" w:cs="Arial"/>
                <w:bCs/>
              </w:rPr>
            </w:pPr>
            <w:r>
              <w:rPr>
                <w:rFonts w:ascii="Arial" w:hAnsi="Arial" w:cs="Arial"/>
                <w:bCs/>
              </w:rPr>
              <w:t>Fecha: 19</w:t>
            </w:r>
            <w:r w:rsidR="00A946F1" w:rsidRPr="005122E7">
              <w:rPr>
                <w:rFonts w:ascii="Arial" w:hAnsi="Arial" w:cs="Arial"/>
                <w:bCs/>
              </w:rPr>
              <w:t xml:space="preserve"> de Febrero de 2015</w:t>
            </w:r>
          </w:p>
        </w:tc>
        <w:tc>
          <w:tcPr>
            <w:tcW w:w="1889" w:type="pct"/>
            <w:tcBorders>
              <w:bottom w:val="single" w:sz="18" w:space="0" w:color="auto"/>
            </w:tcBorders>
          </w:tcPr>
          <w:p w:rsidR="00A946F1" w:rsidRPr="005122E7" w:rsidRDefault="00A946F1" w:rsidP="00A946F1">
            <w:pPr>
              <w:jc w:val="center"/>
            </w:pPr>
            <w:r w:rsidRPr="005122E7">
              <w:rPr>
                <w:rFonts w:ascii="Arial" w:hAnsi="Arial" w:cs="Arial"/>
                <w:bCs/>
              </w:rPr>
              <w:t xml:space="preserve">Fecha:  </w:t>
            </w:r>
            <w:r w:rsidR="00433A03">
              <w:rPr>
                <w:rFonts w:ascii="Arial" w:hAnsi="Arial" w:cs="Arial"/>
                <w:bCs/>
              </w:rPr>
              <w:t>15/Abril/2015</w:t>
            </w:r>
          </w:p>
        </w:tc>
        <w:tc>
          <w:tcPr>
            <w:tcW w:w="1365" w:type="pct"/>
            <w:tcBorders>
              <w:bottom w:val="single" w:sz="18" w:space="0" w:color="auto"/>
              <w:right w:val="single" w:sz="18" w:space="0" w:color="auto"/>
            </w:tcBorders>
          </w:tcPr>
          <w:p w:rsidR="00A946F1" w:rsidRPr="005122E7" w:rsidRDefault="00A946F1" w:rsidP="00A946F1">
            <w:pPr>
              <w:jc w:val="center"/>
            </w:pPr>
            <w:r w:rsidRPr="005122E7">
              <w:rPr>
                <w:rFonts w:ascii="Arial" w:hAnsi="Arial" w:cs="Arial"/>
                <w:bCs/>
              </w:rPr>
              <w:t xml:space="preserve">Fecha: </w:t>
            </w:r>
            <w:r w:rsidR="00433A03">
              <w:rPr>
                <w:rFonts w:ascii="Arial" w:hAnsi="Arial" w:cs="Arial"/>
                <w:bCs/>
              </w:rPr>
              <w:t>19/Junio/2015</w:t>
            </w:r>
          </w:p>
        </w:tc>
      </w:tr>
    </w:tbl>
    <w:p w:rsidR="004A4BA7" w:rsidRDefault="004A4BA7"/>
    <w:sectPr w:rsidR="004A4BA7" w:rsidSect="0062500F">
      <w:headerReference w:type="default" r:id="rId8"/>
      <w:footerReference w:type="default" r:id="rId9"/>
      <w:pgSz w:w="15840" w:h="12240" w:orient="landscape"/>
      <w:pgMar w:top="1701" w:right="1418"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0A" w:rsidRDefault="00F6620A" w:rsidP="00F930EE">
      <w:pPr>
        <w:spacing w:after="0" w:line="240" w:lineRule="auto"/>
      </w:pPr>
      <w:r>
        <w:separator/>
      </w:r>
    </w:p>
  </w:endnote>
  <w:endnote w:type="continuationSeparator" w:id="0">
    <w:p w:rsidR="00F6620A" w:rsidRDefault="00F6620A" w:rsidP="00F9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49" w:rsidRPr="00F76FAB" w:rsidRDefault="00CE2E49" w:rsidP="00CE2E49">
    <w:pPr>
      <w:pStyle w:val="Piedepgina"/>
      <w:rPr>
        <w:rFonts w:ascii="Arial" w:hAnsi="Arial" w:cs="Arial"/>
        <w:sz w:val="18"/>
        <w:szCs w:val="18"/>
      </w:rPr>
    </w:pPr>
    <w:r>
      <w:rPr>
        <w:rFonts w:ascii="Arial" w:hAnsi="Arial" w:cs="Arial"/>
        <w:b/>
        <w:sz w:val="18"/>
        <w:szCs w:val="18"/>
        <w:lang w:val="es-ES"/>
      </w:rPr>
      <w:t>T</w:t>
    </w:r>
    <w:r w:rsidR="00A946F1">
      <w:rPr>
        <w:rFonts w:ascii="Arial" w:hAnsi="Arial" w:cs="Arial"/>
        <w:b/>
        <w:sz w:val="18"/>
        <w:szCs w:val="18"/>
        <w:lang w:val="es-ES"/>
      </w:rPr>
      <w:t>NM</w:t>
    </w:r>
    <w:r>
      <w:rPr>
        <w:rFonts w:ascii="Arial" w:hAnsi="Arial" w:cs="Arial"/>
        <w:b/>
        <w:sz w:val="18"/>
        <w:szCs w:val="18"/>
        <w:lang w:val="es-ES"/>
      </w:rPr>
      <w:t xml:space="preserve">-GA-IT-01                   </w:t>
    </w:r>
    <w:r w:rsidRPr="00F76FAB">
      <w:rPr>
        <w:rFonts w:ascii="Arial" w:hAnsi="Arial" w:cs="Arial"/>
        <w:b/>
        <w:sz w:val="18"/>
        <w:szCs w:val="18"/>
        <w:lang w:val="es-ES"/>
      </w:rPr>
      <w:t xml:space="preserve">  </w:t>
    </w:r>
    <w:r w:rsidRPr="00F76FAB">
      <w:rPr>
        <w:rFonts w:ascii="Arial" w:hAnsi="Arial" w:cs="Arial"/>
        <w:b/>
        <w:bCs/>
        <w:sz w:val="18"/>
        <w:szCs w:val="18"/>
      </w:rPr>
      <w:t xml:space="preserve">    </w:t>
    </w:r>
    <w:r>
      <w:rPr>
        <w:rFonts w:ascii="Arial" w:hAnsi="Arial" w:cs="Arial"/>
        <w:b/>
        <w:bCs/>
        <w:sz w:val="18"/>
        <w:szCs w:val="18"/>
      </w:rPr>
      <w:t xml:space="preserve">         </w:t>
    </w:r>
    <w:r w:rsidRPr="00F76FAB">
      <w:rPr>
        <w:rFonts w:ascii="Arial" w:hAnsi="Arial" w:cs="Arial"/>
        <w:b/>
        <w:bCs/>
        <w:sz w:val="18"/>
        <w:szCs w:val="18"/>
      </w:rPr>
      <w:t xml:space="preserve"> Toda copia en PAPEL es un “Documento No Controlado” a excep</w:t>
    </w:r>
    <w:r>
      <w:rPr>
        <w:rFonts w:ascii="Arial" w:hAnsi="Arial" w:cs="Arial"/>
        <w:b/>
        <w:bCs/>
        <w:sz w:val="18"/>
        <w:szCs w:val="18"/>
      </w:rPr>
      <w:t xml:space="preserve">ción del original.                </w:t>
    </w:r>
    <w:r w:rsidR="00A946F1">
      <w:rPr>
        <w:rFonts w:ascii="Arial" w:hAnsi="Arial" w:cs="Arial"/>
        <w:b/>
        <w:bCs/>
        <w:sz w:val="18"/>
        <w:szCs w:val="18"/>
      </w:rPr>
      <w:t xml:space="preserve">                           Rev.1</w:t>
    </w:r>
  </w:p>
  <w:p w:rsidR="006216B4" w:rsidRDefault="006216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0A" w:rsidRDefault="00F6620A" w:rsidP="00F930EE">
      <w:pPr>
        <w:spacing w:after="0" w:line="240" w:lineRule="auto"/>
      </w:pPr>
      <w:r>
        <w:separator/>
      </w:r>
    </w:p>
  </w:footnote>
  <w:footnote w:type="continuationSeparator" w:id="0">
    <w:p w:rsidR="00F6620A" w:rsidRDefault="00F6620A" w:rsidP="00F9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7513"/>
      <w:gridCol w:w="2693"/>
    </w:tblGrid>
    <w:tr w:rsidR="00222969" w:rsidRPr="00ED2369" w:rsidTr="00F17F9E">
      <w:trPr>
        <w:jc w:val="center"/>
      </w:trPr>
      <w:tc>
        <w:tcPr>
          <w:tcW w:w="355" w:type="dxa"/>
        </w:tcPr>
        <w:p w:rsidR="00222969" w:rsidRPr="00D404EA" w:rsidRDefault="00257272" w:rsidP="00F17F9E">
          <w:pPr>
            <w:pStyle w:val="Encabezado"/>
            <w:jc w:val="center"/>
            <w:rPr>
              <w:rFonts w:cstheme="minorHAnsi"/>
              <w:b/>
              <w:sz w:val="20"/>
              <w:szCs w:val="20"/>
            </w:rPr>
          </w:pPr>
          <w:r>
            <w:rPr>
              <w:rFonts w:cstheme="minorHAnsi"/>
              <w:b/>
              <w:noProof/>
              <w:sz w:val="20"/>
              <w:szCs w:val="20"/>
              <w:lang w:eastAsia="es-MX"/>
            </w:rPr>
            <w:drawing>
              <wp:anchor distT="0" distB="0" distL="114300" distR="114300" simplePos="0" relativeHeight="251657216" behindDoc="0" locked="0" layoutInCell="1" allowOverlap="1" wp14:anchorId="02B00537" wp14:editId="35C4BA5D">
                <wp:simplePos x="0" y="0"/>
                <wp:positionH relativeFrom="column">
                  <wp:posOffset>-1962802</wp:posOffset>
                </wp:positionH>
                <wp:positionV relativeFrom="paragraph">
                  <wp:posOffset>245597</wp:posOffset>
                </wp:positionV>
                <wp:extent cx="10324357" cy="653142"/>
                <wp:effectExtent l="19050" t="0" r="743" b="0"/>
                <wp:wrapNone/>
                <wp:docPr id="4" name="Imagen 1" descr="fondo ecologico copia"/>
                <wp:cNvGraphicFramePr/>
                <a:graphic xmlns:a="http://schemas.openxmlformats.org/drawingml/2006/main">
                  <a:graphicData uri="http://schemas.openxmlformats.org/drawingml/2006/picture">
                    <pic:pic xmlns:pic="http://schemas.openxmlformats.org/drawingml/2006/picture">
                      <pic:nvPicPr>
                        <pic:cNvPr id="2" name="1 Imagen" descr="fondo ecologico copia"/>
                        <pic:cNvPicPr/>
                      </pic:nvPicPr>
                      <pic:blipFill>
                        <a:blip r:embed="rId1" cstate="print">
                          <a:clrChange>
                            <a:clrFrom>
                              <a:srgbClr val="FFFFFF"/>
                            </a:clrFrom>
                            <a:clrTo>
                              <a:srgbClr val="FFFFFF">
                                <a:alpha val="0"/>
                              </a:srgbClr>
                            </a:clrTo>
                          </a:clrChange>
                        </a:blip>
                        <a:srcRect/>
                        <a:stretch>
                          <a:fillRect/>
                        </a:stretch>
                      </pic:blipFill>
                      <pic:spPr bwMode="auto">
                        <a:xfrm>
                          <a:off x="0" y="0"/>
                          <a:ext cx="10318709" cy="652785"/>
                        </a:xfrm>
                        <a:prstGeom prst="rect">
                          <a:avLst/>
                        </a:prstGeom>
                        <a:noFill/>
                      </pic:spPr>
                    </pic:pic>
                  </a:graphicData>
                </a:graphic>
              </wp:anchor>
            </w:drawing>
          </w:r>
        </w:p>
      </w:tc>
      <w:tc>
        <w:tcPr>
          <w:tcW w:w="7513" w:type="dxa"/>
        </w:tcPr>
        <w:p w:rsidR="00222969" w:rsidRPr="003D63F0" w:rsidRDefault="006216B4" w:rsidP="005542B1">
          <w:pPr>
            <w:pStyle w:val="Encabezado"/>
            <w:jc w:val="center"/>
            <w:rPr>
              <w:rFonts w:cstheme="minorHAnsi"/>
              <w:b/>
              <w:sz w:val="24"/>
              <w:szCs w:val="24"/>
            </w:rPr>
          </w:pPr>
          <w:r>
            <w:rPr>
              <w:rFonts w:cstheme="minorHAnsi"/>
              <w:b/>
              <w:sz w:val="24"/>
              <w:szCs w:val="24"/>
            </w:rPr>
            <w:t xml:space="preserve">Instructivo de Trabajo para Determinar </w:t>
          </w:r>
          <w:r w:rsidR="00866317">
            <w:rPr>
              <w:rFonts w:cstheme="minorHAnsi"/>
              <w:b/>
              <w:sz w:val="24"/>
              <w:szCs w:val="24"/>
            </w:rPr>
            <w:t>las Actividades de Control Operacional</w:t>
          </w:r>
          <w:r w:rsidR="005542B1">
            <w:rPr>
              <w:rFonts w:cstheme="minorHAnsi"/>
              <w:b/>
              <w:sz w:val="24"/>
              <w:szCs w:val="24"/>
            </w:rPr>
            <w:t xml:space="preserve"> en e</w:t>
          </w:r>
          <w:r w:rsidR="00C32E47">
            <w:rPr>
              <w:rFonts w:cstheme="minorHAnsi"/>
              <w:b/>
              <w:sz w:val="24"/>
              <w:szCs w:val="24"/>
            </w:rPr>
            <w:t>l Consumo de Energía Eléctrica</w:t>
          </w:r>
        </w:p>
      </w:tc>
      <w:tc>
        <w:tcPr>
          <w:tcW w:w="2693" w:type="dxa"/>
        </w:tcPr>
        <w:p w:rsidR="00222969" w:rsidRPr="00ED2369" w:rsidRDefault="00A946F1" w:rsidP="00B85408">
          <w:pPr>
            <w:pStyle w:val="Encabezado"/>
            <w:rPr>
              <w:rFonts w:cstheme="minorHAnsi"/>
              <w:b/>
              <w:sz w:val="20"/>
              <w:szCs w:val="20"/>
              <w:lang w:val="en-US"/>
            </w:rPr>
          </w:pPr>
          <w:r>
            <w:rPr>
              <w:noProof/>
              <w:lang w:eastAsia="es-MX"/>
            </w:rPr>
            <w:drawing>
              <wp:anchor distT="0" distB="0" distL="114300" distR="114300" simplePos="0" relativeHeight="251659264" behindDoc="0" locked="0" layoutInCell="1" allowOverlap="1" wp14:anchorId="572E6225" wp14:editId="2978068D">
                <wp:simplePos x="0" y="0"/>
                <wp:positionH relativeFrom="column">
                  <wp:posOffset>1821584</wp:posOffset>
                </wp:positionH>
                <wp:positionV relativeFrom="paragraph">
                  <wp:posOffset>-110663</wp:posOffset>
                </wp:positionV>
                <wp:extent cx="1056904" cy="700645"/>
                <wp:effectExtent l="19050" t="0" r="0" b="0"/>
                <wp:wrapNone/>
                <wp:docPr id="7" name="Imagen 7" descr="E:\S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SG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904" cy="700645"/>
                        </a:xfrm>
                        <a:prstGeom prst="rect">
                          <a:avLst/>
                        </a:prstGeom>
                        <a:noFill/>
                        <a:ln>
                          <a:noFill/>
                        </a:ln>
                      </pic:spPr>
                    </pic:pic>
                  </a:graphicData>
                </a:graphic>
              </wp:anchor>
            </w:drawing>
          </w:r>
          <w:r w:rsidR="00222969" w:rsidRPr="00ED2369">
            <w:rPr>
              <w:rFonts w:cstheme="minorHAnsi"/>
              <w:b/>
              <w:sz w:val="20"/>
              <w:szCs w:val="20"/>
              <w:lang w:val="en-US"/>
            </w:rPr>
            <w:t xml:space="preserve">Código: </w:t>
          </w:r>
          <w:r w:rsidR="006216B4">
            <w:rPr>
              <w:rFonts w:cstheme="minorHAnsi"/>
              <w:b/>
              <w:sz w:val="20"/>
              <w:szCs w:val="20"/>
              <w:lang w:val="en-US"/>
            </w:rPr>
            <w:t>T</w:t>
          </w:r>
          <w:r>
            <w:rPr>
              <w:rFonts w:cstheme="minorHAnsi"/>
              <w:b/>
              <w:sz w:val="20"/>
              <w:szCs w:val="20"/>
              <w:lang w:val="en-US"/>
            </w:rPr>
            <w:t>NM</w:t>
          </w:r>
          <w:r w:rsidR="006216B4">
            <w:rPr>
              <w:rFonts w:cstheme="minorHAnsi"/>
              <w:b/>
              <w:sz w:val="20"/>
              <w:szCs w:val="20"/>
              <w:lang w:val="en-US"/>
            </w:rPr>
            <w:t>-GA-IT-01</w:t>
          </w:r>
          <w:r w:rsidR="006216B4" w:rsidRPr="006216B4">
            <w:rPr>
              <w:rFonts w:cstheme="minorHAnsi"/>
              <w:b/>
              <w:sz w:val="20"/>
              <w:szCs w:val="20"/>
              <w:lang w:val="en-US"/>
            </w:rPr>
            <w:t xml:space="preserve">                 </w:t>
          </w:r>
        </w:p>
      </w:tc>
    </w:tr>
    <w:tr w:rsidR="00222969" w:rsidRPr="00D404EA" w:rsidTr="00F17F9E">
      <w:trPr>
        <w:jc w:val="center"/>
      </w:trPr>
      <w:tc>
        <w:tcPr>
          <w:tcW w:w="355" w:type="dxa"/>
        </w:tcPr>
        <w:p w:rsidR="00222969" w:rsidRPr="00ED2369" w:rsidRDefault="00222969" w:rsidP="00F17F9E">
          <w:pPr>
            <w:pStyle w:val="Encabezado"/>
            <w:jc w:val="center"/>
            <w:rPr>
              <w:rFonts w:cstheme="minorHAnsi"/>
              <w:b/>
              <w:sz w:val="20"/>
              <w:szCs w:val="20"/>
              <w:lang w:val="en-US"/>
            </w:rPr>
          </w:pPr>
        </w:p>
      </w:tc>
      <w:tc>
        <w:tcPr>
          <w:tcW w:w="7513" w:type="dxa"/>
        </w:tcPr>
        <w:p w:rsidR="00222969" w:rsidRPr="00D404EA" w:rsidRDefault="00222969" w:rsidP="00F17F9E">
          <w:pPr>
            <w:pStyle w:val="Encabezado"/>
            <w:jc w:val="center"/>
            <w:rPr>
              <w:rFonts w:cstheme="minorHAnsi"/>
              <w:b/>
              <w:sz w:val="20"/>
              <w:szCs w:val="20"/>
            </w:rPr>
          </w:pPr>
          <w:r w:rsidRPr="00D404EA">
            <w:rPr>
              <w:rFonts w:cstheme="minorHAnsi"/>
              <w:b/>
              <w:sz w:val="20"/>
              <w:szCs w:val="20"/>
            </w:rPr>
            <w:t>Referencia a la Norma ISO 14001:2004   4.4.6</w:t>
          </w:r>
        </w:p>
      </w:tc>
      <w:tc>
        <w:tcPr>
          <w:tcW w:w="2693" w:type="dxa"/>
        </w:tcPr>
        <w:p w:rsidR="00222969" w:rsidRPr="00D404EA" w:rsidRDefault="00222969" w:rsidP="00F17F9E">
          <w:pPr>
            <w:pStyle w:val="Encabezado"/>
            <w:rPr>
              <w:rFonts w:cstheme="minorHAnsi"/>
              <w:b/>
              <w:sz w:val="20"/>
              <w:szCs w:val="20"/>
            </w:rPr>
          </w:pPr>
          <w:r>
            <w:rPr>
              <w:rFonts w:cstheme="minorHAnsi"/>
              <w:b/>
              <w:sz w:val="20"/>
              <w:szCs w:val="20"/>
            </w:rPr>
            <w:t xml:space="preserve"> </w:t>
          </w:r>
          <w:r w:rsidR="00A946F1">
            <w:rPr>
              <w:rFonts w:cstheme="minorHAnsi"/>
              <w:b/>
              <w:sz w:val="20"/>
              <w:szCs w:val="20"/>
            </w:rPr>
            <w:t>Revisión: 1</w:t>
          </w:r>
        </w:p>
      </w:tc>
    </w:tr>
    <w:tr w:rsidR="00222969" w:rsidRPr="00D404EA" w:rsidTr="00F17F9E">
      <w:trPr>
        <w:jc w:val="center"/>
      </w:trPr>
      <w:tc>
        <w:tcPr>
          <w:tcW w:w="355" w:type="dxa"/>
        </w:tcPr>
        <w:p w:rsidR="00222969" w:rsidRPr="00D404EA" w:rsidRDefault="00222969" w:rsidP="00F17F9E">
          <w:pPr>
            <w:pStyle w:val="Encabezado"/>
            <w:jc w:val="center"/>
            <w:rPr>
              <w:rFonts w:cstheme="minorHAnsi"/>
              <w:b/>
              <w:sz w:val="20"/>
              <w:szCs w:val="20"/>
            </w:rPr>
          </w:pPr>
        </w:p>
      </w:tc>
      <w:tc>
        <w:tcPr>
          <w:tcW w:w="7513" w:type="dxa"/>
        </w:tcPr>
        <w:p w:rsidR="00222969" w:rsidRPr="00D404EA" w:rsidRDefault="00222969" w:rsidP="00F17F9E">
          <w:pPr>
            <w:pStyle w:val="Encabezado"/>
            <w:jc w:val="center"/>
            <w:rPr>
              <w:rFonts w:cstheme="minorHAnsi"/>
              <w:b/>
              <w:sz w:val="20"/>
              <w:szCs w:val="20"/>
            </w:rPr>
          </w:pPr>
        </w:p>
      </w:tc>
      <w:tc>
        <w:tcPr>
          <w:tcW w:w="2693" w:type="dxa"/>
        </w:tcPr>
        <w:p w:rsidR="00222969" w:rsidRPr="00D404EA" w:rsidRDefault="00F6620A" w:rsidP="00222969">
          <w:pPr>
            <w:pStyle w:val="Encabezado"/>
            <w:rPr>
              <w:rFonts w:cstheme="minorHAnsi"/>
              <w:b/>
              <w:sz w:val="20"/>
              <w:szCs w:val="20"/>
            </w:rPr>
          </w:pPr>
          <w:sdt>
            <w:sdtPr>
              <w:id w:val="216750161"/>
              <w:docPartObj>
                <w:docPartGallery w:val="Page Numbers (Top of Page)"/>
                <w:docPartUnique/>
              </w:docPartObj>
            </w:sdtPr>
            <w:sdtEndPr/>
            <w:sdtContent>
              <w:r w:rsidR="00222969">
                <w:t xml:space="preserve"> Página </w:t>
              </w:r>
              <w:r w:rsidR="00E7749E">
                <w:rPr>
                  <w:b/>
                  <w:sz w:val="24"/>
                  <w:szCs w:val="24"/>
                </w:rPr>
                <w:fldChar w:fldCharType="begin"/>
              </w:r>
              <w:r w:rsidR="00222969">
                <w:rPr>
                  <w:b/>
                </w:rPr>
                <w:instrText>PAGE</w:instrText>
              </w:r>
              <w:r w:rsidR="00E7749E">
                <w:rPr>
                  <w:b/>
                  <w:sz w:val="24"/>
                  <w:szCs w:val="24"/>
                </w:rPr>
                <w:fldChar w:fldCharType="separate"/>
              </w:r>
              <w:r w:rsidR="00433A03">
                <w:rPr>
                  <w:b/>
                  <w:noProof/>
                </w:rPr>
                <w:t>2</w:t>
              </w:r>
              <w:r w:rsidR="00E7749E">
                <w:rPr>
                  <w:b/>
                  <w:sz w:val="24"/>
                  <w:szCs w:val="24"/>
                </w:rPr>
                <w:fldChar w:fldCharType="end"/>
              </w:r>
              <w:r w:rsidR="00222969">
                <w:t xml:space="preserve"> de </w:t>
              </w:r>
              <w:r w:rsidR="00E7749E">
                <w:rPr>
                  <w:b/>
                  <w:sz w:val="24"/>
                  <w:szCs w:val="24"/>
                </w:rPr>
                <w:fldChar w:fldCharType="begin"/>
              </w:r>
              <w:r w:rsidR="00222969">
                <w:rPr>
                  <w:b/>
                </w:rPr>
                <w:instrText>NUMPAGES</w:instrText>
              </w:r>
              <w:r w:rsidR="00E7749E">
                <w:rPr>
                  <w:b/>
                  <w:sz w:val="24"/>
                  <w:szCs w:val="24"/>
                </w:rPr>
                <w:fldChar w:fldCharType="separate"/>
              </w:r>
              <w:r w:rsidR="00433A03">
                <w:rPr>
                  <w:b/>
                  <w:noProof/>
                </w:rPr>
                <w:t>3</w:t>
              </w:r>
              <w:r w:rsidR="00E7749E">
                <w:rPr>
                  <w:b/>
                  <w:sz w:val="24"/>
                  <w:szCs w:val="24"/>
                </w:rPr>
                <w:fldChar w:fldCharType="end"/>
              </w:r>
            </w:sdtContent>
          </w:sdt>
          <w:r w:rsidR="00222969" w:rsidRPr="00D404EA">
            <w:rPr>
              <w:rFonts w:cstheme="minorHAnsi"/>
              <w:b/>
              <w:sz w:val="20"/>
              <w:szCs w:val="20"/>
            </w:rPr>
            <w:t xml:space="preserve"> </w:t>
          </w:r>
        </w:p>
      </w:tc>
    </w:tr>
  </w:tbl>
  <w:p w:rsidR="00222969" w:rsidRDefault="00222969" w:rsidP="00222969">
    <w:pPr>
      <w:pStyle w:val="Encabezado"/>
      <w:jc w:val="right"/>
    </w:pPr>
  </w:p>
  <w:p w:rsidR="007D7230" w:rsidRDefault="007D72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C5911"/>
    <w:multiLevelType w:val="multilevel"/>
    <w:tmpl w:val="792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DA3"/>
    <w:rsid w:val="00000972"/>
    <w:rsid w:val="0000462F"/>
    <w:rsid w:val="00004EB0"/>
    <w:rsid w:val="0000689D"/>
    <w:rsid w:val="00007CF5"/>
    <w:rsid w:val="00010D0D"/>
    <w:rsid w:val="00012457"/>
    <w:rsid w:val="00013007"/>
    <w:rsid w:val="00015010"/>
    <w:rsid w:val="0001514B"/>
    <w:rsid w:val="0001575F"/>
    <w:rsid w:val="000207B3"/>
    <w:rsid w:val="00020887"/>
    <w:rsid w:val="0002391B"/>
    <w:rsid w:val="000300C3"/>
    <w:rsid w:val="000304D1"/>
    <w:rsid w:val="00030F27"/>
    <w:rsid w:val="000316AC"/>
    <w:rsid w:val="00031943"/>
    <w:rsid w:val="00031B2B"/>
    <w:rsid w:val="000331AE"/>
    <w:rsid w:val="0003360F"/>
    <w:rsid w:val="00033D80"/>
    <w:rsid w:val="00034E3C"/>
    <w:rsid w:val="00036705"/>
    <w:rsid w:val="000400F4"/>
    <w:rsid w:val="00041B8F"/>
    <w:rsid w:val="00041EB7"/>
    <w:rsid w:val="00042009"/>
    <w:rsid w:val="00042070"/>
    <w:rsid w:val="00043E08"/>
    <w:rsid w:val="000446CD"/>
    <w:rsid w:val="00044953"/>
    <w:rsid w:val="00044B9F"/>
    <w:rsid w:val="0004617C"/>
    <w:rsid w:val="0004697F"/>
    <w:rsid w:val="00046C7F"/>
    <w:rsid w:val="00047988"/>
    <w:rsid w:val="00047CC3"/>
    <w:rsid w:val="00050691"/>
    <w:rsid w:val="00050E37"/>
    <w:rsid w:val="000511DF"/>
    <w:rsid w:val="000514F9"/>
    <w:rsid w:val="00051830"/>
    <w:rsid w:val="00053CFE"/>
    <w:rsid w:val="00054591"/>
    <w:rsid w:val="00054AB6"/>
    <w:rsid w:val="00054B12"/>
    <w:rsid w:val="00054C18"/>
    <w:rsid w:val="00054DE0"/>
    <w:rsid w:val="000557A0"/>
    <w:rsid w:val="00055D75"/>
    <w:rsid w:val="000605C8"/>
    <w:rsid w:val="0006065A"/>
    <w:rsid w:val="0006079A"/>
    <w:rsid w:val="00060DBF"/>
    <w:rsid w:val="00062549"/>
    <w:rsid w:val="00062BE0"/>
    <w:rsid w:val="000630D7"/>
    <w:rsid w:val="00063F10"/>
    <w:rsid w:val="0006499E"/>
    <w:rsid w:val="00064AC5"/>
    <w:rsid w:val="000651C4"/>
    <w:rsid w:val="000653FE"/>
    <w:rsid w:val="0006603E"/>
    <w:rsid w:val="000669ED"/>
    <w:rsid w:val="00066A47"/>
    <w:rsid w:val="00066D54"/>
    <w:rsid w:val="000700E2"/>
    <w:rsid w:val="00070B67"/>
    <w:rsid w:val="000710F5"/>
    <w:rsid w:val="00071B37"/>
    <w:rsid w:val="00072156"/>
    <w:rsid w:val="000723FB"/>
    <w:rsid w:val="00072C3C"/>
    <w:rsid w:val="0007576C"/>
    <w:rsid w:val="00075EF1"/>
    <w:rsid w:val="00076FFA"/>
    <w:rsid w:val="000777BC"/>
    <w:rsid w:val="00081192"/>
    <w:rsid w:val="000814D0"/>
    <w:rsid w:val="000816D4"/>
    <w:rsid w:val="00081B94"/>
    <w:rsid w:val="00082FDC"/>
    <w:rsid w:val="000838BB"/>
    <w:rsid w:val="000850B6"/>
    <w:rsid w:val="00085A13"/>
    <w:rsid w:val="00085E40"/>
    <w:rsid w:val="00085EA9"/>
    <w:rsid w:val="00086924"/>
    <w:rsid w:val="000870FD"/>
    <w:rsid w:val="00087DA3"/>
    <w:rsid w:val="00090C3E"/>
    <w:rsid w:val="00090E05"/>
    <w:rsid w:val="00091168"/>
    <w:rsid w:val="00091BBA"/>
    <w:rsid w:val="0009277F"/>
    <w:rsid w:val="00093AA0"/>
    <w:rsid w:val="00094DA0"/>
    <w:rsid w:val="0009543C"/>
    <w:rsid w:val="0009629F"/>
    <w:rsid w:val="00097052"/>
    <w:rsid w:val="000978BB"/>
    <w:rsid w:val="000A0F51"/>
    <w:rsid w:val="000A1E52"/>
    <w:rsid w:val="000A1FCA"/>
    <w:rsid w:val="000A2FE1"/>
    <w:rsid w:val="000A4212"/>
    <w:rsid w:val="000A46ED"/>
    <w:rsid w:val="000A4F12"/>
    <w:rsid w:val="000A53AC"/>
    <w:rsid w:val="000A5ACA"/>
    <w:rsid w:val="000A5EE8"/>
    <w:rsid w:val="000A6FE2"/>
    <w:rsid w:val="000B049B"/>
    <w:rsid w:val="000B072B"/>
    <w:rsid w:val="000B118C"/>
    <w:rsid w:val="000B1393"/>
    <w:rsid w:val="000B2117"/>
    <w:rsid w:val="000B290A"/>
    <w:rsid w:val="000B2A40"/>
    <w:rsid w:val="000B2F1E"/>
    <w:rsid w:val="000B34B1"/>
    <w:rsid w:val="000B356D"/>
    <w:rsid w:val="000B3784"/>
    <w:rsid w:val="000B3F5A"/>
    <w:rsid w:val="000B4346"/>
    <w:rsid w:val="000B44D6"/>
    <w:rsid w:val="000B4678"/>
    <w:rsid w:val="000B4DA0"/>
    <w:rsid w:val="000B50B5"/>
    <w:rsid w:val="000B5931"/>
    <w:rsid w:val="000B59ED"/>
    <w:rsid w:val="000B5E5C"/>
    <w:rsid w:val="000B6139"/>
    <w:rsid w:val="000B6631"/>
    <w:rsid w:val="000B7209"/>
    <w:rsid w:val="000B774B"/>
    <w:rsid w:val="000B7792"/>
    <w:rsid w:val="000C0BDD"/>
    <w:rsid w:val="000C0C74"/>
    <w:rsid w:val="000C0DFE"/>
    <w:rsid w:val="000C11FD"/>
    <w:rsid w:val="000C1B83"/>
    <w:rsid w:val="000C2797"/>
    <w:rsid w:val="000C2B13"/>
    <w:rsid w:val="000C4E15"/>
    <w:rsid w:val="000C5159"/>
    <w:rsid w:val="000C52F0"/>
    <w:rsid w:val="000C7CC0"/>
    <w:rsid w:val="000C7D05"/>
    <w:rsid w:val="000D0578"/>
    <w:rsid w:val="000D0915"/>
    <w:rsid w:val="000D14CE"/>
    <w:rsid w:val="000D1DC3"/>
    <w:rsid w:val="000D2298"/>
    <w:rsid w:val="000D2C48"/>
    <w:rsid w:val="000D3915"/>
    <w:rsid w:val="000D3D77"/>
    <w:rsid w:val="000D3E92"/>
    <w:rsid w:val="000D4244"/>
    <w:rsid w:val="000D519A"/>
    <w:rsid w:val="000D5456"/>
    <w:rsid w:val="000D6875"/>
    <w:rsid w:val="000D7192"/>
    <w:rsid w:val="000D7417"/>
    <w:rsid w:val="000D7C99"/>
    <w:rsid w:val="000E0468"/>
    <w:rsid w:val="000E046D"/>
    <w:rsid w:val="000E0CD7"/>
    <w:rsid w:val="000E0D1E"/>
    <w:rsid w:val="000E0EE0"/>
    <w:rsid w:val="000E18BA"/>
    <w:rsid w:val="000E2516"/>
    <w:rsid w:val="000E4336"/>
    <w:rsid w:val="000E5AB7"/>
    <w:rsid w:val="000E5E34"/>
    <w:rsid w:val="000E6255"/>
    <w:rsid w:val="000E7460"/>
    <w:rsid w:val="000E7D2C"/>
    <w:rsid w:val="000F0956"/>
    <w:rsid w:val="000F26F7"/>
    <w:rsid w:val="000F2DFB"/>
    <w:rsid w:val="000F337F"/>
    <w:rsid w:val="000F34E0"/>
    <w:rsid w:val="000F38B2"/>
    <w:rsid w:val="000F3FB0"/>
    <w:rsid w:val="000F53EF"/>
    <w:rsid w:val="000F65D7"/>
    <w:rsid w:val="000F6738"/>
    <w:rsid w:val="000F6AFA"/>
    <w:rsid w:val="000F6BFC"/>
    <w:rsid w:val="000F7143"/>
    <w:rsid w:val="000F7859"/>
    <w:rsid w:val="000F7A44"/>
    <w:rsid w:val="00100728"/>
    <w:rsid w:val="00100A0D"/>
    <w:rsid w:val="00100A82"/>
    <w:rsid w:val="00100E2E"/>
    <w:rsid w:val="00101DC1"/>
    <w:rsid w:val="0010316E"/>
    <w:rsid w:val="001035CB"/>
    <w:rsid w:val="00105A59"/>
    <w:rsid w:val="00106532"/>
    <w:rsid w:val="00106545"/>
    <w:rsid w:val="0011000E"/>
    <w:rsid w:val="00110B25"/>
    <w:rsid w:val="001115BB"/>
    <w:rsid w:val="001118F6"/>
    <w:rsid w:val="001122AD"/>
    <w:rsid w:val="00112488"/>
    <w:rsid w:val="00112F34"/>
    <w:rsid w:val="001144B1"/>
    <w:rsid w:val="00114B74"/>
    <w:rsid w:val="00115A83"/>
    <w:rsid w:val="00117781"/>
    <w:rsid w:val="00120344"/>
    <w:rsid w:val="0012063C"/>
    <w:rsid w:val="00120E96"/>
    <w:rsid w:val="0012111C"/>
    <w:rsid w:val="00122991"/>
    <w:rsid w:val="00122B30"/>
    <w:rsid w:val="0012309A"/>
    <w:rsid w:val="0012339B"/>
    <w:rsid w:val="001240F1"/>
    <w:rsid w:val="00124746"/>
    <w:rsid w:val="00124A7A"/>
    <w:rsid w:val="00124D40"/>
    <w:rsid w:val="00125781"/>
    <w:rsid w:val="00126FAA"/>
    <w:rsid w:val="001304BA"/>
    <w:rsid w:val="001306C2"/>
    <w:rsid w:val="00132F14"/>
    <w:rsid w:val="00133D0E"/>
    <w:rsid w:val="00133E33"/>
    <w:rsid w:val="00136D5D"/>
    <w:rsid w:val="00136DFF"/>
    <w:rsid w:val="00137154"/>
    <w:rsid w:val="0014010B"/>
    <w:rsid w:val="001404B1"/>
    <w:rsid w:val="00140ADB"/>
    <w:rsid w:val="0014110D"/>
    <w:rsid w:val="0014148A"/>
    <w:rsid w:val="001418BF"/>
    <w:rsid w:val="00141A1C"/>
    <w:rsid w:val="00142163"/>
    <w:rsid w:val="001434CD"/>
    <w:rsid w:val="00143D6E"/>
    <w:rsid w:val="00144AEB"/>
    <w:rsid w:val="0014555C"/>
    <w:rsid w:val="00145929"/>
    <w:rsid w:val="00147D4D"/>
    <w:rsid w:val="00147E28"/>
    <w:rsid w:val="00150BAB"/>
    <w:rsid w:val="00150BC7"/>
    <w:rsid w:val="0015356F"/>
    <w:rsid w:val="00154043"/>
    <w:rsid w:val="001548D4"/>
    <w:rsid w:val="00155BE7"/>
    <w:rsid w:val="00155C01"/>
    <w:rsid w:val="00155E58"/>
    <w:rsid w:val="001562AE"/>
    <w:rsid w:val="00156829"/>
    <w:rsid w:val="00156858"/>
    <w:rsid w:val="00156FD7"/>
    <w:rsid w:val="0015782E"/>
    <w:rsid w:val="00157EBF"/>
    <w:rsid w:val="001605A9"/>
    <w:rsid w:val="00160CB8"/>
    <w:rsid w:val="00161025"/>
    <w:rsid w:val="00161E47"/>
    <w:rsid w:val="00162E99"/>
    <w:rsid w:val="0016305D"/>
    <w:rsid w:val="00163A87"/>
    <w:rsid w:val="00164129"/>
    <w:rsid w:val="0016413F"/>
    <w:rsid w:val="00166961"/>
    <w:rsid w:val="00166E15"/>
    <w:rsid w:val="00167B4C"/>
    <w:rsid w:val="00171061"/>
    <w:rsid w:val="001714F4"/>
    <w:rsid w:val="00171DDD"/>
    <w:rsid w:val="00175137"/>
    <w:rsid w:val="001759C0"/>
    <w:rsid w:val="00175D11"/>
    <w:rsid w:val="001760DF"/>
    <w:rsid w:val="001773BA"/>
    <w:rsid w:val="00180353"/>
    <w:rsid w:val="00180386"/>
    <w:rsid w:val="00180C7B"/>
    <w:rsid w:val="00181512"/>
    <w:rsid w:val="001816C8"/>
    <w:rsid w:val="00182CCE"/>
    <w:rsid w:val="00183D25"/>
    <w:rsid w:val="00185768"/>
    <w:rsid w:val="00186511"/>
    <w:rsid w:val="00186697"/>
    <w:rsid w:val="00186984"/>
    <w:rsid w:val="00187A41"/>
    <w:rsid w:val="0019097B"/>
    <w:rsid w:val="00192597"/>
    <w:rsid w:val="0019270B"/>
    <w:rsid w:val="00192A10"/>
    <w:rsid w:val="00192EF0"/>
    <w:rsid w:val="0019412C"/>
    <w:rsid w:val="00195269"/>
    <w:rsid w:val="00195660"/>
    <w:rsid w:val="0019673C"/>
    <w:rsid w:val="001969B7"/>
    <w:rsid w:val="001976E4"/>
    <w:rsid w:val="00197899"/>
    <w:rsid w:val="00197A92"/>
    <w:rsid w:val="001A0D88"/>
    <w:rsid w:val="001A0DA9"/>
    <w:rsid w:val="001A1B48"/>
    <w:rsid w:val="001A23EA"/>
    <w:rsid w:val="001A3595"/>
    <w:rsid w:val="001A3D96"/>
    <w:rsid w:val="001A3DB7"/>
    <w:rsid w:val="001A489B"/>
    <w:rsid w:val="001A53B0"/>
    <w:rsid w:val="001A607C"/>
    <w:rsid w:val="001A782D"/>
    <w:rsid w:val="001A7CEC"/>
    <w:rsid w:val="001B0265"/>
    <w:rsid w:val="001B1593"/>
    <w:rsid w:val="001B1881"/>
    <w:rsid w:val="001B22EC"/>
    <w:rsid w:val="001B28BD"/>
    <w:rsid w:val="001B2CBF"/>
    <w:rsid w:val="001B350D"/>
    <w:rsid w:val="001B4677"/>
    <w:rsid w:val="001B46A5"/>
    <w:rsid w:val="001B4C48"/>
    <w:rsid w:val="001B5C31"/>
    <w:rsid w:val="001B6013"/>
    <w:rsid w:val="001B68EC"/>
    <w:rsid w:val="001B6DD1"/>
    <w:rsid w:val="001B7065"/>
    <w:rsid w:val="001B7909"/>
    <w:rsid w:val="001B7A01"/>
    <w:rsid w:val="001C04E3"/>
    <w:rsid w:val="001C0A9D"/>
    <w:rsid w:val="001C2770"/>
    <w:rsid w:val="001C4B26"/>
    <w:rsid w:val="001C513B"/>
    <w:rsid w:val="001C5688"/>
    <w:rsid w:val="001C5994"/>
    <w:rsid w:val="001C6522"/>
    <w:rsid w:val="001C669A"/>
    <w:rsid w:val="001C6D4B"/>
    <w:rsid w:val="001C75B8"/>
    <w:rsid w:val="001D0916"/>
    <w:rsid w:val="001D2425"/>
    <w:rsid w:val="001D3547"/>
    <w:rsid w:val="001D37F0"/>
    <w:rsid w:val="001D3D46"/>
    <w:rsid w:val="001D3F59"/>
    <w:rsid w:val="001D663D"/>
    <w:rsid w:val="001D6ABA"/>
    <w:rsid w:val="001D6F75"/>
    <w:rsid w:val="001D77A7"/>
    <w:rsid w:val="001E080F"/>
    <w:rsid w:val="001E1049"/>
    <w:rsid w:val="001E1863"/>
    <w:rsid w:val="001E1A93"/>
    <w:rsid w:val="001E20E4"/>
    <w:rsid w:val="001E241B"/>
    <w:rsid w:val="001E5368"/>
    <w:rsid w:val="001E5527"/>
    <w:rsid w:val="001E5EB7"/>
    <w:rsid w:val="001E67AE"/>
    <w:rsid w:val="001E69AD"/>
    <w:rsid w:val="001E7174"/>
    <w:rsid w:val="001F13BF"/>
    <w:rsid w:val="001F2343"/>
    <w:rsid w:val="001F2A13"/>
    <w:rsid w:val="001F380D"/>
    <w:rsid w:val="001F4DCE"/>
    <w:rsid w:val="001F6C6E"/>
    <w:rsid w:val="001F6CD2"/>
    <w:rsid w:val="001F7C3A"/>
    <w:rsid w:val="0020054C"/>
    <w:rsid w:val="002020A0"/>
    <w:rsid w:val="002020A7"/>
    <w:rsid w:val="00202648"/>
    <w:rsid w:val="002053AE"/>
    <w:rsid w:val="00205B19"/>
    <w:rsid w:val="00205F65"/>
    <w:rsid w:val="002063A7"/>
    <w:rsid w:val="00206965"/>
    <w:rsid w:val="00206A0F"/>
    <w:rsid w:val="00206C75"/>
    <w:rsid w:val="00207A7E"/>
    <w:rsid w:val="00210D0C"/>
    <w:rsid w:val="00210D11"/>
    <w:rsid w:val="00211583"/>
    <w:rsid w:val="00211594"/>
    <w:rsid w:val="00211A33"/>
    <w:rsid w:val="00212084"/>
    <w:rsid w:val="0021278C"/>
    <w:rsid w:val="002129D0"/>
    <w:rsid w:val="00212FE9"/>
    <w:rsid w:val="002133E7"/>
    <w:rsid w:val="0021366E"/>
    <w:rsid w:val="002137E9"/>
    <w:rsid w:val="00213818"/>
    <w:rsid w:val="002148E9"/>
    <w:rsid w:val="00215980"/>
    <w:rsid w:val="00215B3B"/>
    <w:rsid w:val="00216107"/>
    <w:rsid w:val="00216837"/>
    <w:rsid w:val="00216BC1"/>
    <w:rsid w:val="002201AC"/>
    <w:rsid w:val="002201FF"/>
    <w:rsid w:val="00220CF5"/>
    <w:rsid w:val="00220D82"/>
    <w:rsid w:val="002220E8"/>
    <w:rsid w:val="002227FD"/>
    <w:rsid w:val="0022293E"/>
    <w:rsid w:val="00222969"/>
    <w:rsid w:val="0022297E"/>
    <w:rsid w:val="0022444E"/>
    <w:rsid w:val="002246A3"/>
    <w:rsid w:val="00224C22"/>
    <w:rsid w:val="002250AB"/>
    <w:rsid w:val="002259B9"/>
    <w:rsid w:val="002259D4"/>
    <w:rsid w:val="00225B8D"/>
    <w:rsid w:val="00226CD6"/>
    <w:rsid w:val="0022709F"/>
    <w:rsid w:val="00230CCD"/>
    <w:rsid w:val="0023124D"/>
    <w:rsid w:val="00231ED6"/>
    <w:rsid w:val="002321AB"/>
    <w:rsid w:val="00232273"/>
    <w:rsid w:val="002325FF"/>
    <w:rsid w:val="00233537"/>
    <w:rsid w:val="002336DC"/>
    <w:rsid w:val="0023388A"/>
    <w:rsid w:val="00233A80"/>
    <w:rsid w:val="00234DFF"/>
    <w:rsid w:val="00235237"/>
    <w:rsid w:val="002353E2"/>
    <w:rsid w:val="00235B6C"/>
    <w:rsid w:val="00235C27"/>
    <w:rsid w:val="00235C4B"/>
    <w:rsid w:val="00236A03"/>
    <w:rsid w:val="002376A5"/>
    <w:rsid w:val="002406F5"/>
    <w:rsid w:val="00240A13"/>
    <w:rsid w:val="00240C64"/>
    <w:rsid w:val="00241178"/>
    <w:rsid w:val="002413B6"/>
    <w:rsid w:val="00242FB2"/>
    <w:rsid w:val="00243079"/>
    <w:rsid w:val="002453B9"/>
    <w:rsid w:val="00245838"/>
    <w:rsid w:val="00245E47"/>
    <w:rsid w:val="00246508"/>
    <w:rsid w:val="0024667D"/>
    <w:rsid w:val="0024722F"/>
    <w:rsid w:val="00250206"/>
    <w:rsid w:val="00251127"/>
    <w:rsid w:val="00253B49"/>
    <w:rsid w:val="0025412C"/>
    <w:rsid w:val="0025482A"/>
    <w:rsid w:val="00254E40"/>
    <w:rsid w:val="002553D3"/>
    <w:rsid w:val="0025573B"/>
    <w:rsid w:val="002558AF"/>
    <w:rsid w:val="00255AD6"/>
    <w:rsid w:val="002561C0"/>
    <w:rsid w:val="00256B05"/>
    <w:rsid w:val="00257272"/>
    <w:rsid w:val="00257518"/>
    <w:rsid w:val="002577D6"/>
    <w:rsid w:val="0026080E"/>
    <w:rsid w:val="00260E0A"/>
    <w:rsid w:val="0026158F"/>
    <w:rsid w:val="002621A5"/>
    <w:rsid w:val="002633AC"/>
    <w:rsid w:val="00263511"/>
    <w:rsid w:val="00264130"/>
    <w:rsid w:val="0026434C"/>
    <w:rsid w:val="002648C5"/>
    <w:rsid w:val="00264CF5"/>
    <w:rsid w:val="00264DC4"/>
    <w:rsid w:val="002650F4"/>
    <w:rsid w:val="00265308"/>
    <w:rsid w:val="002662DD"/>
    <w:rsid w:val="00270304"/>
    <w:rsid w:val="00270529"/>
    <w:rsid w:val="002707A4"/>
    <w:rsid w:val="002709D4"/>
    <w:rsid w:val="00270E4A"/>
    <w:rsid w:val="00270E84"/>
    <w:rsid w:val="00271BC2"/>
    <w:rsid w:val="002726F2"/>
    <w:rsid w:val="00272F23"/>
    <w:rsid w:val="00273889"/>
    <w:rsid w:val="00273BC8"/>
    <w:rsid w:val="002743A0"/>
    <w:rsid w:val="00274F0A"/>
    <w:rsid w:val="002767E1"/>
    <w:rsid w:val="00276AF4"/>
    <w:rsid w:val="00277641"/>
    <w:rsid w:val="00281426"/>
    <w:rsid w:val="0028142D"/>
    <w:rsid w:val="0028208E"/>
    <w:rsid w:val="00282412"/>
    <w:rsid w:val="00283FCF"/>
    <w:rsid w:val="002840CC"/>
    <w:rsid w:val="002844E0"/>
    <w:rsid w:val="00285DB8"/>
    <w:rsid w:val="00286C8C"/>
    <w:rsid w:val="00286CA1"/>
    <w:rsid w:val="002879BE"/>
    <w:rsid w:val="00287ABF"/>
    <w:rsid w:val="0029030E"/>
    <w:rsid w:val="002924B1"/>
    <w:rsid w:val="002927E3"/>
    <w:rsid w:val="002931AF"/>
    <w:rsid w:val="00293647"/>
    <w:rsid w:val="00293EA7"/>
    <w:rsid w:val="00297E4C"/>
    <w:rsid w:val="002A0F4F"/>
    <w:rsid w:val="002A11E3"/>
    <w:rsid w:val="002A2E29"/>
    <w:rsid w:val="002A3CA4"/>
    <w:rsid w:val="002A455B"/>
    <w:rsid w:val="002A45CD"/>
    <w:rsid w:val="002A45E6"/>
    <w:rsid w:val="002A57E3"/>
    <w:rsid w:val="002A5C70"/>
    <w:rsid w:val="002A604E"/>
    <w:rsid w:val="002A6129"/>
    <w:rsid w:val="002A6220"/>
    <w:rsid w:val="002A645B"/>
    <w:rsid w:val="002A71B1"/>
    <w:rsid w:val="002A779F"/>
    <w:rsid w:val="002A7A78"/>
    <w:rsid w:val="002B0D3B"/>
    <w:rsid w:val="002B0E1C"/>
    <w:rsid w:val="002B141A"/>
    <w:rsid w:val="002B1773"/>
    <w:rsid w:val="002B203B"/>
    <w:rsid w:val="002B238D"/>
    <w:rsid w:val="002B249B"/>
    <w:rsid w:val="002B27B8"/>
    <w:rsid w:val="002B38B3"/>
    <w:rsid w:val="002B486A"/>
    <w:rsid w:val="002B651F"/>
    <w:rsid w:val="002B7A94"/>
    <w:rsid w:val="002C273F"/>
    <w:rsid w:val="002C291D"/>
    <w:rsid w:val="002C2927"/>
    <w:rsid w:val="002C3DEC"/>
    <w:rsid w:val="002C4D19"/>
    <w:rsid w:val="002C7494"/>
    <w:rsid w:val="002D0708"/>
    <w:rsid w:val="002D2512"/>
    <w:rsid w:val="002D29BF"/>
    <w:rsid w:val="002D3123"/>
    <w:rsid w:val="002D544E"/>
    <w:rsid w:val="002D626C"/>
    <w:rsid w:val="002D7CF9"/>
    <w:rsid w:val="002D7FAB"/>
    <w:rsid w:val="002E1FDC"/>
    <w:rsid w:val="002E3E5B"/>
    <w:rsid w:val="002E5A67"/>
    <w:rsid w:val="002E5AD2"/>
    <w:rsid w:val="002E5AE2"/>
    <w:rsid w:val="002E737B"/>
    <w:rsid w:val="002E7C8A"/>
    <w:rsid w:val="002F0197"/>
    <w:rsid w:val="002F09AC"/>
    <w:rsid w:val="002F126F"/>
    <w:rsid w:val="002F24DB"/>
    <w:rsid w:val="002F24E4"/>
    <w:rsid w:val="002F2716"/>
    <w:rsid w:val="002F3C37"/>
    <w:rsid w:val="002F3FE8"/>
    <w:rsid w:val="002F42F9"/>
    <w:rsid w:val="002F702E"/>
    <w:rsid w:val="002F7500"/>
    <w:rsid w:val="003028C9"/>
    <w:rsid w:val="00303A80"/>
    <w:rsid w:val="00303ACD"/>
    <w:rsid w:val="00303AF1"/>
    <w:rsid w:val="00303DAD"/>
    <w:rsid w:val="003042B8"/>
    <w:rsid w:val="003059D0"/>
    <w:rsid w:val="00305A4B"/>
    <w:rsid w:val="003065CA"/>
    <w:rsid w:val="00306DDE"/>
    <w:rsid w:val="003075B1"/>
    <w:rsid w:val="00307D48"/>
    <w:rsid w:val="0031034C"/>
    <w:rsid w:val="00310422"/>
    <w:rsid w:val="00310C1B"/>
    <w:rsid w:val="00311606"/>
    <w:rsid w:val="00312A8C"/>
    <w:rsid w:val="003131E0"/>
    <w:rsid w:val="00313F3B"/>
    <w:rsid w:val="003153B3"/>
    <w:rsid w:val="00315B11"/>
    <w:rsid w:val="0031666E"/>
    <w:rsid w:val="00317D02"/>
    <w:rsid w:val="00317E4B"/>
    <w:rsid w:val="0032023D"/>
    <w:rsid w:val="0032059B"/>
    <w:rsid w:val="00320605"/>
    <w:rsid w:val="00320D21"/>
    <w:rsid w:val="00322B48"/>
    <w:rsid w:val="00322D4F"/>
    <w:rsid w:val="003246A7"/>
    <w:rsid w:val="0032553A"/>
    <w:rsid w:val="003257B5"/>
    <w:rsid w:val="003300A3"/>
    <w:rsid w:val="0033022D"/>
    <w:rsid w:val="0033033E"/>
    <w:rsid w:val="0033142B"/>
    <w:rsid w:val="00332BD0"/>
    <w:rsid w:val="003333E4"/>
    <w:rsid w:val="00333478"/>
    <w:rsid w:val="00333A65"/>
    <w:rsid w:val="0033555A"/>
    <w:rsid w:val="00335682"/>
    <w:rsid w:val="00335D8C"/>
    <w:rsid w:val="00336AED"/>
    <w:rsid w:val="00340492"/>
    <w:rsid w:val="0034243F"/>
    <w:rsid w:val="0034268C"/>
    <w:rsid w:val="00343354"/>
    <w:rsid w:val="00344178"/>
    <w:rsid w:val="003459B5"/>
    <w:rsid w:val="00345A99"/>
    <w:rsid w:val="00345E0F"/>
    <w:rsid w:val="0034680C"/>
    <w:rsid w:val="00347DBB"/>
    <w:rsid w:val="00350C14"/>
    <w:rsid w:val="00350E90"/>
    <w:rsid w:val="0035132F"/>
    <w:rsid w:val="00351BE6"/>
    <w:rsid w:val="003529D5"/>
    <w:rsid w:val="00352A53"/>
    <w:rsid w:val="00352D2C"/>
    <w:rsid w:val="00355EFF"/>
    <w:rsid w:val="0035626F"/>
    <w:rsid w:val="0035649D"/>
    <w:rsid w:val="003566F5"/>
    <w:rsid w:val="0035728D"/>
    <w:rsid w:val="00360736"/>
    <w:rsid w:val="00361838"/>
    <w:rsid w:val="00362265"/>
    <w:rsid w:val="00362798"/>
    <w:rsid w:val="003628A7"/>
    <w:rsid w:val="003633CB"/>
    <w:rsid w:val="00363F09"/>
    <w:rsid w:val="00366ED5"/>
    <w:rsid w:val="00367729"/>
    <w:rsid w:val="00371409"/>
    <w:rsid w:val="00371986"/>
    <w:rsid w:val="00372457"/>
    <w:rsid w:val="0037249F"/>
    <w:rsid w:val="00372C97"/>
    <w:rsid w:val="00372CC8"/>
    <w:rsid w:val="00372E3B"/>
    <w:rsid w:val="00373B4F"/>
    <w:rsid w:val="00373E90"/>
    <w:rsid w:val="003742A9"/>
    <w:rsid w:val="00375266"/>
    <w:rsid w:val="00375836"/>
    <w:rsid w:val="00375B32"/>
    <w:rsid w:val="003767F2"/>
    <w:rsid w:val="0037794B"/>
    <w:rsid w:val="0038055D"/>
    <w:rsid w:val="00382ED9"/>
    <w:rsid w:val="00383A38"/>
    <w:rsid w:val="00383B88"/>
    <w:rsid w:val="003854ED"/>
    <w:rsid w:val="0038564E"/>
    <w:rsid w:val="003860F5"/>
    <w:rsid w:val="00386782"/>
    <w:rsid w:val="00386C0C"/>
    <w:rsid w:val="00387531"/>
    <w:rsid w:val="003877F4"/>
    <w:rsid w:val="0039056F"/>
    <w:rsid w:val="003907F7"/>
    <w:rsid w:val="0039204D"/>
    <w:rsid w:val="00392085"/>
    <w:rsid w:val="00392B2B"/>
    <w:rsid w:val="003930D0"/>
    <w:rsid w:val="003932ED"/>
    <w:rsid w:val="0039372B"/>
    <w:rsid w:val="00393808"/>
    <w:rsid w:val="00394066"/>
    <w:rsid w:val="00394FBB"/>
    <w:rsid w:val="003953B6"/>
    <w:rsid w:val="00395ADE"/>
    <w:rsid w:val="00396276"/>
    <w:rsid w:val="00396C57"/>
    <w:rsid w:val="003971EC"/>
    <w:rsid w:val="00397C48"/>
    <w:rsid w:val="003A0B27"/>
    <w:rsid w:val="003A2441"/>
    <w:rsid w:val="003A29E6"/>
    <w:rsid w:val="003A2A6C"/>
    <w:rsid w:val="003A2AB6"/>
    <w:rsid w:val="003A2BBA"/>
    <w:rsid w:val="003A346E"/>
    <w:rsid w:val="003A3E17"/>
    <w:rsid w:val="003A3F57"/>
    <w:rsid w:val="003A4A07"/>
    <w:rsid w:val="003A4A0F"/>
    <w:rsid w:val="003A4FFF"/>
    <w:rsid w:val="003A52E6"/>
    <w:rsid w:val="003A5AF4"/>
    <w:rsid w:val="003A5C5C"/>
    <w:rsid w:val="003A5CFB"/>
    <w:rsid w:val="003A6671"/>
    <w:rsid w:val="003B082E"/>
    <w:rsid w:val="003B096D"/>
    <w:rsid w:val="003B1440"/>
    <w:rsid w:val="003B158D"/>
    <w:rsid w:val="003B1DF5"/>
    <w:rsid w:val="003B3FC2"/>
    <w:rsid w:val="003B44CA"/>
    <w:rsid w:val="003B4B91"/>
    <w:rsid w:val="003B4C40"/>
    <w:rsid w:val="003B5364"/>
    <w:rsid w:val="003B5A54"/>
    <w:rsid w:val="003B7A58"/>
    <w:rsid w:val="003B7AF7"/>
    <w:rsid w:val="003B7F27"/>
    <w:rsid w:val="003C03B6"/>
    <w:rsid w:val="003C1714"/>
    <w:rsid w:val="003C2597"/>
    <w:rsid w:val="003C323F"/>
    <w:rsid w:val="003C3590"/>
    <w:rsid w:val="003C3656"/>
    <w:rsid w:val="003C5DD1"/>
    <w:rsid w:val="003C5E0C"/>
    <w:rsid w:val="003C634D"/>
    <w:rsid w:val="003C76DD"/>
    <w:rsid w:val="003D0032"/>
    <w:rsid w:val="003D1B6D"/>
    <w:rsid w:val="003D1E94"/>
    <w:rsid w:val="003D258E"/>
    <w:rsid w:val="003D29EE"/>
    <w:rsid w:val="003D3744"/>
    <w:rsid w:val="003D3F82"/>
    <w:rsid w:val="003D4B42"/>
    <w:rsid w:val="003D5050"/>
    <w:rsid w:val="003D5785"/>
    <w:rsid w:val="003D62B7"/>
    <w:rsid w:val="003D63F0"/>
    <w:rsid w:val="003D64EE"/>
    <w:rsid w:val="003D652A"/>
    <w:rsid w:val="003D657C"/>
    <w:rsid w:val="003D789A"/>
    <w:rsid w:val="003E06DF"/>
    <w:rsid w:val="003E145D"/>
    <w:rsid w:val="003E17D0"/>
    <w:rsid w:val="003E24BB"/>
    <w:rsid w:val="003E2B16"/>
    <w:rsid w:val="003E3D0F"/>
    <w:rsid w:val="003E3EE6"/>
    <w:rsid w:val="003E4E0A"/>
    <w:rsid w:val="003E50E0"/>
    <w:rsid w:val="003E57DB"/>
    <w:rsid w:val="003E5A84"/>
    <w:rsid w:val="003E67CD"/>
    <w:rsid w:val="003E6F18"/>
    <w:rsid w:val="003E6FA7"/>
    <w:rsid w:val="003E74B5"/>
    <w:rsid w:val="003E771C"/>
    <w:rsid w:val="003F094A"/>
    <w:rsid w:val="003F0B26"/>
    <w:rsid w:val="003F12A3"/>
    <w:rsid w:val="003F189E"/>
    <w:rsid w:val="003F1B6B"/>
    <w:rsid w:val="003F3FCB"/>
    <w:rsid w:val="003F5169"/>
    <w:rsid w:val="003F58C2"/>
    <w:rsid w:val="003F65C1"/>
    <w:rsid w:val="003F6898"/>
    <w:rsid w:val="003F69B9"/>
    <w:rsid w:val="003F6B08"/>
    <w:rsid w:val="003F6DC7"/>
    <w:rsid w:val="003F7352"/>
    <w:rsid w:val="00400831"/>
    <w:rsid w:val="00400EA9"/>
    <w:rsid w:val="004013B2"/>
    <w:rsid w:val="0040183E"/>
    <w:rsid w:val="00401908"/>
    <w:rsid w:val="004019B9"/>
    <w:rsid w:val="00402416"/>
    <w:rsid w:val="0040297C"/>
    <w:rsid w:val="0040354F"/>
    <w:rsid w:val="00403EE1"/>
    <w:rsid w:val="00405ED3"/>
    <w:rsid w:val="00406526"/>
    <w:rsid w:val="0040718C"/>
    <w:rsid w:val="00407F92"/>
    <w:rsid w:val="004101D8"/>
    <w:rsid w:val="004103FC"/>
    <w:rsid w:val="0041060F"/>
    <w:rsid w:val="0041103E"/>
    <w:rsid w:val="0041118E"/>
    <w:rsid w:val="004112FD"/>
    <w:rsid w:val="00411365"/>
    <w:rsid w:val="004116E3"/>
    <w:rsid w:val="00412C34"/>
    <w:rsid w:val="00412CC9"/>
    <w:rsid w:val="004131EE"/>
    <w:rsid w:val="004140E5"/>
    <w:rsid w:val="00414E42"/>
    <w:rsid w:val="00415111"/>
    <w:rsid w:val="0041659C"/>
    <w:rsid w:val="00416D64"/>
    <w:rsid w:val="00417956"/>
    <w:rsid w:val="00420854"/>
    <w:rsid w:val="00420A77"/>
    <w:rsid w:val="00420DA1"/>
    <w:rsid w:val="00421C89"/>
    <w:rsid w:val="00421FBE"/>
    <w:rsid w:val="0042243F"/>
    <w:rsid w:val="0042286B"/>
    <w:rsid w:val="00422B15"/>
    <w:rsid w:val="00422EC8"/>
    <w:rsid w:val="004234EA"/>
    <w:rsid w:val="0042365C"/>
    <w:rsid w:val="00423A90"/>
    <w:rsid w:val="00424452"/>
    <w:rsid w:val="00424817"/>
    <w:rsid w:val="00425965"/>
    <w:rsid w:val="00425F6C"/>
    <w:rsid w:val="004270E8"/>
    <w:rsid w:val="00427E5A"/>
    <w:rsid w:val="004300B8"/>
    <w:rsid w:val="00430442"/>
    <w:rsid w:val="00430A82"/>
    <w:rsid w:val="00431CE5"/>
    <w:rsid w:val="00431D63"/>
    <w:rsid w:val="00432308"/>
    <w:rsid w:val="00433523"/>
    <w:rsid w:val="00433A03"/>
    <w:rsid w:val="004343FF"/>
    <w:rsid w:val="00434A0A"/>
    <w:rsid w:val="004355FE"/>
    <w:rsid w:val="004357B7"/>
    <w:rsid w:val="00435ACE"/>
    <w:rsid w:val="00435FAE"/>
    <w:rsid w:val="00436C3C"/>
    <w:rsid w:val="00436E88"/>
    <w:rsid w:val="004370D0"/>
    <w:rsid w:val="004404D7"/>
    <w:rsid w:val="0044067F"/>
    <w:rsid w:val="004417F8"/>
    <w:rsid w:val="00441A71"/>
    <w:rsid w:val="00443158"/>
    <w:rsid w:val="00444545"/>
    <w:rsid w:val="004451B8"/>
    <w:rsid w:val="0044550F"/>
    <w:rsid w:val="00445A7B"/>
    <w:rsid w:val="00445B15"/>
    <w:rsid w:val="00445E51"/>
    <w:rsid w:val="00445E62"/>
    <w:rsid w:val="00447435"/>
    <w:rsid w:val="00447D55"/>
    <w:rsid w:val="00447F38"/>
    <w:rsid w:val="004502EC"/>
    <w:rsid w:val="00451F31"/>
    <w:rsid w:val="00452E29"/>
    <w:rsid w:val="00452E53"/>
    <w:rsid w:val="00452FEB"/>
    <w:rsid w:val="00454AF8"/>
    <w:rsid w:val="0045525A"/>
    <w:rsid w:val="004553DE"/>
    <w:rsid w:val="004553EF"/>
    <w:rsid w:val="004566AC"/>
    <w:rsid w:val="00456F57"/>
    <w:rsid w:val="00457944"/>
    <w:rsid w:val="00457DDB"/>
    <w:rsid w:val="00460069"/>
    <w:rsid w:val="00460C6A"/>
    <w:rsid w:val="00460E5B"/>
    <w:rsid w:val="004616FA"/>
    <w:rsid w:val="004621D0"/>
    <w:rsid w:val="0046256B"/>
    <w:rsid w:val="00462A78"/>
    <w:rsid w:val="00462E42"/>
    <w:rsid w:val="00463FEA"/>
    <w:rsid w:val="00464D67"/>
    <w:rsid w:val="004651A0"/>
    <w:rsid w:val="00465347"/>
    <w:rsid w:val="0046554B"/>
    <w:rsid w:val="004659D2"/>
    <w:rsid w:val="00465FD5"/>
    <w:rsid w:val="004660FA"/>
    <w:rsid w:val="004664D3"/>
    <w:rsid w:val="00466A33"/>
    <w:rsid w:val="00467932"/>
    <w:rsid w:val="00470B44"/>
    <w:rsid w:val="0047101F"/>
    <w:rsid w:val="00472FDF"/>
    <w:rsid w:val="00473004"/>
    <w:rsid w:val="00473493"/>
    <w:rsid w:val="004744F3"/>
    <w:rsid w:val="00474C36"/>
    <w:rsid w:val="00475A10"/>
    <w:rsid w:val="0047628E"/>
    <w:rsid w:val="00476860"/>
    <w:rsid w:val="00476D58"/>
    <w:rsid w:val="00477B0A"/>
    <w:rsid w:val="00477E16"/>
    <w:rsid w:val="00480B98"/>
    <w:rsid w:val="00481254"/>
    <w:rsid w:val="004813D9"/>
    <w:rsid w:val="00481E59"/>
    <w:rsid w:val="00481F79"/>
    <w:rsid w:val="004835D6"/>
    <w:rsid w:val="00483CB5"/>
    <w:rsid w:val="0048409F"/>
    <w:rsid w:val="00484359"/>
    <w:rsid w:val="0048494E"/>
    <w:rsid w:val="00484FD7"/>
    <w:rsid w:val="004854A0"/>
    <w:rsid w:val="00485B10"/>
    <w:rsid w:val="004860ED"/>
    <w:rsid w:val="004862C5"/>
    <w:rsid w:val="004873AE"/>
    <w:rsid w:val="00487931"/>
    <w:rsid w:val="004879FC"/>
    <w:rsid w:val="00487EE8"/>
    <w:rsid w:val="00487F74"/>
    <w:rsid w:val="004903D1"/>
    <w:rsid w:val="00491A67"/>
    <w:rsid w:val="004930BA"/>
    <w:rsid w:val="0049364C"/>
    <w:rsid w:val="00493E89"/>
    <w:rsid w:val="00494D07"/>
    <w:rsid w:val="00494EB3"/>
    <w:rsid w:val="004952DA"/>
    <w:rsid w:val="0049601F"/>
    <w:rsid w:val="004960AF"/>
    <w:rsid w:val="004961BE"/>
    <w:rsid w:val="00496328"/>
    <w:rsid w:val="00497A24"/>
    <w:rsid w:val="004A04A8"/>
    <w:rsid w:val="004A075D"/>
    <w:rsid w:val="004A0FEC"/>
    <w:rsid w:val="004A1BD4"/>
    <w:rsid w:val="004A2F56"/>
    <w:rsid w:val="004A38F9"/>
    <w:rsid w:val="004A392A"/>
    <w:rsid w:val="004A4BA7"/>
    <w:rsid w:val="004A4F0D"/>
    <w:rsid w:val="004A4F3F"/>
    <w:rsid w:val="004A5955"/>
    <w:rsid w:val="004A64C5"/>
    <w:rsid w:val="004A6D1C"/>
    <w:rsid w:val="004A7AFB"/>
    <w:rsid w:val="004B041F"/>
    <w:rsid w:val="004B04E4"/>
    <w:rsid w:val="004B14C7"/>
    <w:rsid w:val="004B17EC"/>
    <w:rsid w:val="004B2215"/>
    <w:rsid w:val="004B2878"/>
    <w:rsid w:val="004B4060"/>
    <w:rsid w:val="004B4FAE"/>
    <w:rsid w:val="004B5EC6"/>
    <w:rsid w:val="004B5F2D"/>
    <w:rsid w:val="004B7776"/>
    <w:rsid w:val="004C05AA"/>
    <w:rsid w:val="004C12DB"/>
    <w:rsid w:val="004C17EC"/>
    <w:rsid w:val="004C2014"/>
    <w:rsid w:val="004C2C51"/>
    <w:rsid w:val="004C2F74"/>
    <w:rsid w:val="004C348B"/>
    <w:rsid w:val="004C4BE2"/>
    <w:rsid w:val="004C592F"/>
    <w:rsid w:val="004C5CEA"/>
    <w:rsid w:val="004C636C"/>
    <w:rsid w:val="004C6CCE"/>
    <w:rsid w:val="004D0757"/>
    <w:rsid w:val="004D0BBB"/>
    <w:rsid w:val="004D0E05"/>
    <w:rsid w:val="004D1A76"/>
    <w:rsid w:val="004D1D9B"/>
    <w:rsid w:val="004D2A5F"/>
    <w:rsid w:val="004D32A4"/>
    <w:rsid w:val="004D370E"/>
    <w:rsid w:val="004D3F44"/>
    <w:rsid w:val="004D41EF"/>
    <w:rsid w:val="004D4B86"/>
    <w:rsid w:val="004D4DBB"/>
    <w:rsid w:val="004D7382"/>
    <w:rsid w:val="004D73E6"/>
    <w:rsid w:val="004E075E"/>
    <w:rsid w:val="004E077C"/>
    <w:rsid w:val="004E1E33"/>
    <w:rsid w:val="004E3175"/>
    <w:rsid w:val="004E5063"/>
    <w:rsid w:val="004E5809"/>
    <w:rsid w:val="004E7829"/>
    <w:rsid w:val="004E7FA4"/>
    <w:rsid w:val="004F05EC"/>
    <w:rsid w:val="004F0ACC"/>
    <w:rsid w:val="004F14B4"/>
    <w:rsid w:val="004F1DC5"/>
    <w:rsid w:val="004F22BF"/>
    <w:rsid w:val="004F232F"/>
    <w:rsid w:val="004F2DD9"/>
    <w:rsid w:val="004F31AE"/>
    <w:rsid w:val="004F34C3"/>
    <w:rsid w:val="004F4004"/>
    <w:rsid w:val="004F5CB8"/>
    <w:rsid w:val="004F6676"/>
    <w:rsid w:val="004F714E"/>
    <w:rsid w:val="004F7640"/>
    <w:rsid w:val="00500112"/>
    <w:rsid w:val="00501005"/>
    <w:rsid w:val="005016C2"/>
    <w:rsid w:val="00502A42"/>
    <w:rsid w:val="0050566E"/>
    <w:rsid w:val="00505E7F"/>
    <w:rsid w:val="005078E8"/>
    <w:rsid w:val="00507D98"/>
    <w:rsid w:val="00507E68"/>
    <w:rsid w:val="00510106"/>
    <w:rsid w:val="005104D7"/>
    <w:rsid w:val="00510E8C"/>
    <w:rsid w:val="00511833"/>
    <w:rsid w:val="00511FFE"/>
    <w:rsid w:val="005122E7"/>
    <w:rsid w:val="0051253E"/>
    <w:rsid w:val="00512FDF"/>
    <w:rsid w:val="005140F4"/>
    <w:rsid w:val="005149B3"/>
    <w:rsid w:val="00515629"/>
    <w:rsid w:val="00515FB6"/>
    <w:rsid w:val="005163D3"/>
    <w:rsid w:val="005163F4"/>
    <w:rsid w:val="005167B6"/>
    <w:rsid w:val="0051718D"/>
    <w:rsid w:val="005172A3"/>
    <w:rsid w:val="00517310"/>
    <w:rsid w:val="005173E4"/>
    <w:rsid w:val="00520C7F"/>
    <w:rsid w:val="00520D6E"/>
    <w:rsid w:val="0052180D"/>
    <w:rsid w:val="00521A10"/>
    <w:rsid w:val="00521B5D"/>
    <w:rsid w:val="005220D0"/>
    <w:rsid w:val="00522685"/>
    <w:rsid w:val="00522C8D"/>
    <w:rsid w:val="00524FDB"/>
    <w:rsid w:val="005250EC"/>
    <w:rsid w:val="0052603B"/>
    <w:rsid w:val="00526604"/>
    <w:rsid w:val="00527391"/>
    <w:rsid w:val="005274CD"/>
    <w:rsid w:val="0052754F"/>
    <w:rsid w:val="00527C62"/>
    <w:rsid w:val="00531667"/>
    <w:rsid w:val="00532373"/>
    <w:rsid w:val="00532A5E"/>
    <w:rsid w:val="00533175"/>
    <w:rsid w:val="00533A58"/>
    <w:rsid w:val="00534324"/>
    <w:rsid w:val="00534B12"/>
    <w:rsid w:val="005362F8"/>
    <w:rsid w:val="005363B3"/>
    <w:rsid w:val="005364FD"/>
    <w:rsid w:val="005365CB"/>
    <w:rsid w:val="005366BB"/>
    <w:rsid w:val="005371FA"/>
    <w:rsid w:val="005372B9"/>
    <w:rsid w:val="00537300"/>
    <w:rsid w:val="00540155"/>
    <w:rsid w:val="00541AB0"/>
    <w:rsid w:val="0054341F"/>
    <w:rsid w:val="00543494"/>
    <w:rsid w:val="00543B58"/>
    <w:rsid w:val="00543DF6"/>
    <w:rsid w:val="00544CCE"/>
    <w:rsid w:val="00545001"/>
    <w:rsid w:val="0054508B"/>
    <w:rsid w:val="00545126"/>
    <w:rsid w:val="0054583E"/>
    <w:rsid w:val="00545F6A"/>
    <w:rsid w:val="00547466"/>
    <w:rsid w:val="005478C2"/>
    <w:rsid w:val="00550642"/>
    <w:rsid w:val="0055088F"/>
    <w:rsid w:val="0055114C"/>
    <w:rsid w:val="00552A56"/>
    <w:rsid w:val="00552AB8"/>
    <w:rsid w:val="00552B7A"/>
    <w:rsid w:val="00552BBB"/>
    <w:rsid w:val="00552F2C"/>
    <w:rsid w:val="005538F8"/>
    <w:rsid w:val="00553DC3"/>
    <w:rsid w:val="005542B1"/>
    <w:rsid w:val="005548C7"/>
    <w:rsid w:val="00554ECF"/>
    <w:rsid w:val="0055501B"/>
    <w:rsid w:val="005560AB"/>
    <w:rsid w:val="0055673D"/>
    <w:rsid w:val="00557230"/>
    <w:rsid w:val="0055745E"/>
    <w:rsid w:val="005579B7"/>
    <w:rsid w:val="0056189E"/>
    <w:rsid w:val="00561E2A"/>
    <w:rsid w:val="00562F33"/>
    <w:rsid w:val="00563E35"/>
    <w:rsid w:val="005640A2"/>
    <w:rsid w:val="00564102"/>
    <w:rsid w:val="00565A11"/>
    <w:rsid w:val="00565F86"/>
    <w:rsid w:val="0056651E"/>
    <w:rsid w:val="00566B10"/>
    <w:rsid w:val="00567B66"/>
    <w:rsid w:val="00567FD9"/>
    <w:rsid w:val="005716D8"/>
    <w:rsid w:val="00571EBD"/>
    <w:rsid w:val="00571FE8"/>
    <w:rsid w:val="005738B1"/>
    <w:rsid w:val="00573AF5"/>
    <w:rsid w:val="005748B2"/>
    <w:rsid w:val="00574FC8"/>
    <w:rsid w:val="0057502B"/>
    <w:rsid w:val="005759C4"/>
    <w:rsid w:val="0057617E"/>
    <w:rsid w:val="0057688F"/>
    <w:rsid w:val="00576D8A"/>
    <w:rsid w:val="00577F7C"/>
    <w:rsid w:val="0058009F"/>
    <w:rsid w:val="00580114"/>
    <w:rsid w:val="00581FB0"/>
    <w:rsid w:val="005820FD"/>
    <w:rsid w:val="00582688"/>
    <w:rsid w:val="00583119"/>
    <w:rsid w:val="0058343E"/>
    <w:rsid w:val="00583D80"/>
    <w:rsid w:val="005846D6"/>
    <w:rsid w:val="00584EE8"/>
    <w:rsid w:val="00585B4F"/>
    <w:rsid w:val="005860A4"/>
    <w:rsid w:val="005862EA"/>
    <w:rsid w:val="005871D8"/>
    <w:rsid w:val="005873F4"/>
    <w:rsid w:val="00590F77"/>
    <w:rsid w:val="0059114B"/>
    <w:rsid w:val="00591216"/>
    <w:rsid w:val="00592191"/>
    <w:rsid w:val="00592362"/>
    <w:rsid w:val="0059389B"/>
    <w:rsid w:val="005938B1"/>
    <w:rsid w:val="00593D07"/>
    <w:rsid w:val="00594391"/>
    <w:rsid w:val="00595E70"/>
    <w:rsid w:val="0059752D"/>
    <w:rsid w:val="005A16D8"/>
    <w:rsid w:val="005A2335"/>
    <w:rsid w:val="005A3130"/>
    <w:rsid w:val="005A48A3"/>
    <w:rsid w:val="005A5B24"/>
    <w:rsid w:val="005A5B7C"/>
    <w:rsid w:val="005A6319"/>
    <w:rsid w:val="005A639D"/>
    <w:rsid w:val="005A6807"/>
    <w:rsid w:val="005A6984"/>
    <w:rsid w:val="005A6A1E"/>
    <w:rsid w:val="005A6B3F"/>
    <w:rsid w:val="005A712F"/>
    <w:rsid w:val="005A719C"/>
    <w:rsid w:val="005A7311"/>
    <w:rsid w:val="005A7DE4"/>
    <w:rsid w:val="005B05C2"/>
    <w:rsid w:val="005B136D"/>
    <w:rsid w:val="005B1377"/>
    <w:rsid w:val="005B1E94"/>
    <w:rsid w:val="005B312C"/>
    <w:rsid w:val="005B4A9F"/>
    <w:rsid w:val="005B4CAF"/>
    <w:rsid w:val="005B5936"/>
    <w:rsid w:val="005B61E2"/>
    <w:rsid w:val="005B67A6"/>
    <w:rsid w:val="005B691F"/>
    <w:rsid w:val="005B69DF"/>
    <w:rsid w:val="005C18D5"/>
    <w:rsid w:val="005C3E40"/>
    <w:rsid w:val="005C3F4F"/>
    <w:rsid w:val="005C4575"/>
    <w:rsid w:val="005C4A70"/>
    <w:rsid w:val="005C5D15"/>
    <w:rsid w:val="005C6428"/>
    <w:rsid w:val="005C6B2B"/>
    <w:rsid w:val="005C6F2A"/>
    <w:rsid w:val="005D0742"/>
    <w:rsid w:val="005D0C2A"/>
    <w:rsid w:val="005D0DD6"/>
    <w:rsid w:val="005D0ED8"/>
    <w:rsid w:val="005D18D0"/>
    <w:rsid w:val="005D1A5E"/>
    <w:rsid w:val="005D23BF"/>
    <w:rsid w:val="005D409C"/>
    <w:rsid w:val="005D48C8"/>
    <w:rsid w:val="005D4F3B"/>
    <w:rsid w:val="005D538E"/>
    <w:rsid w:val="005D75F3"/>
    <w:rsid w:val="005D78EB"/>
    <w:rsid w:val="005D7F00"/>
    <w:rsid w:val="005E07B4"/>
    <w:rsid w:val="005E0C3A"/>
    <w:rsid w:val="005E0CA9"/>
    <w:rsid w:val="005E1169"/>
    <w:rsid w:val="005E135C"/>
    <w:rsid w:val="005E16EA"/>
    <w:rsid w:val="005E1D71"/>
    <w:rsid w:val="005E2DC2"/>
    <w:rsid w:val="005E3D68"/>
    <w:rsid w:val="005E3DE6"/>
    <w:rsid w:val="005E43E8"/>
    <w:rsid w:val="005E4D1E"/>
    <w:rsid w:val="005E5287"/>
    <w:rsid w:val="005E5C79"/>
    <w:rsid w:val="005E7FDF"/>
    <w:rsid w:val="005F1552"/>
    <w:rsid w:val="005F1A0C"/>
    <w:rsid w:val="005F28D7"/>
    <w:rsid w:val="005F2905"/>
    <w:rsid w:val="005F2BDA"/>
    <w:rsid w:val="005F35E1"/>
    <w:rsid w:val="005F428E"/>
    <w:rsid w:val="005F43A0"/>
    <w:rsid w:val="005F44F8"/>
    <w:rsid w:val="005F48D7"/>
    <w:rsid w:val="005F4A18"/>
    <w:rsid w:val="005F4A96"/>
    <w:rsid w:val="005F58EB"/>
    <w:rsid w:val="005F60F9"/>
    <w:rsid w:val="005F64FF"/>
    <w:rsid w:val="005F6D35"/>
    <w:rsid w:val="005F6E64"/>
    <w:rsid w:val="006006E1"/>
    <w:rsid w:val="00600AB9"/>
    <w:rsid w:val="00600BD1"/>
    <w:rsid w:val="00601102"/>
    <w:rsid w:val="00601BFA"/>
    <w:rsid w:val="00602D07"/>
    <w:rsid w:val="006041BA"/>
    <w:rsid w:val="00605190"/>
    <w:rsid w:val="00605481"/>
    <w:rsid w:val="006069A6"/>
    <w:rsid w:val="00606AA0"/>
    <w:rsid w:val="006074E7"/>
    <w:rsid w:val="006105F2"/>
    <w:rsid w:val="00611A2A"/>
    <w:rsid w:val="00611B96"/>
    <w:rsid w:val="006123A7"/>
    <w:rsid w:val="0061272E"/>
    <w:rsid w:val="00612DBE"/>
    <w:rsid w:val="006149D2"/>
    <w:rsid w:val="006156CE"/>
    <w:rsid w:val="006169BD"/>
    <w:rsid w:val="0061718A"/>
    <w:rsid w:val="00617624"/>
    <w:rsid w:val="0061772C"/>
    <w:rsid w:val="00617888"/>
    <w:rsid w:val="006179F8"/>
    <w:rsid w:val="00620684"/>
    <w:rsid w:val="006211B9"/>
    <w:rsid w:val="006216B4"/>
    <w:rsid w:val="0062186F"/>
    <w:rsid w:val="00621DCD"/>
    <w:rsid w:val="00622566"/>
    <w:rsid w:val="0062301A"/>
    <w:rsid w:val="00624C89"/>
    <w:rsid w:val="0062500F"/>
    <w:rsid w:val="00625292"/>
    <w:rsid w:val="006260C4"/>
    <w:rsid w:val="0062618D"/>
    <w:rsid w:val="0062630D"/>
    <w:rsid w:val="00626665"/>
    <w:rsid w:val="00626A9D"/>
    <w:rsid w:val="00626E48"/>
    <w:rsid w:val="006303F5"/>
    <w:rsid w:val="006309AB"/>
    <w:rsid w:val="006310D8"/>
    <w:rsid w:val="006312CE"/>
    <w:rsid w:val="006317E9"/>
    <w:rsid w:val="006318B9"/>
    <w:rsid w:val="00632CDC"/>
    <w:rsid w:val="00633523"/>
    <w:rsid w:val="00633B78"/>
    <w:rsid w:val="00635ED6"/>
    <w:rsid w:val="00636F1B"/>
    <w:rsid w:val="00637180"/>
    <w:rsid w:val="00640065"/>
    <w:rsid w:val="006411A5"/>
    <w:rsid w:val="00642E01"/>
    <w:rsid w:val="00642EBE"/>
    <w:rsid w:val="00643208"/>
    <w:rsid w:val="0064378E"/>
    <w:rsid w:val="0064484A"/>
    <w:rsid w:val="0064518D"/>
    <w:rsid w:val="006454DE"/>
    <w:rsid w:val="00646887"/>
    <w:rsid w:val="00646B4A"/>
    <w:rsid w:val="00647067"/>
    <w:rsid w:val="00647596"/>
    <w:rsid w:val="00650879"/>
    <w:rsid w:val="0065115D"/>
    <w:rsid w:val="0065128B"/>
    <w:rsid w:val="006512A4"/>
    <w:rsid w:val="0065141D"/>
    <w:rsid w:val="00651A7A"/>
    <w:rsid w:val="00651F98"/>
    <w:rsid w:val="0065228D"/>
    <w:rsid w:val="00652EFA"/>
    <w:rsid w:val="0065302B"/>
    <w:rsid w:val="0065319C"/>
    <w:rsid w:val="00654187"/>
    <w:rsid w:val="00654299"/>
    <w:rsid w:val="006548A6"/>
    <w:rsid w:val="006548DA"/>
    <w:rsid w:val="00655071"/>
    <w:rsid w:val="0065587D"/>
    <w:rsid w:val="00655B3D"/>
    <w:rsid w:val="00656CA0"/>
    <w:rsid w:val="0065727E"/>
    <w:rsid w:val="006576C5"/>
    <w:rsid w:val="00657BE0"/>
    <w:rsid w:val="006620ED"/>
    <w:rsid w:val="00662735"/>
    <w:rsid w:val="006632AB"/>
    <w:rsid w:val="006635C2"/>
    <w:rsid w:val="00664DB3"/>
    <w:rsid w:val="00664E9F"/>
    <w:rsid w:val="00665A51"/>
    <w:rsid w:val="00665B6C"/>
    <w:rsid w:val="006716E7"/>
    <w:rsid w:val="00672175"/>
    <w:rsid w:val="006724C8"/>
    <w:rsid w:val="00673F5C"/>
    <w:rsid w:val="006744EC"/>
    <w:rsid w:val="00674C5B"/>
    <w:rsid w:val="0067527B"/>
    <w:rsid w:val="00675805"/>
    <w:rsid w:val="00675CF6"/>
    <w:rsid w:val="00675ECA"/>
    <w:rsid w:val="00675F07"/>
    <w:rsid w:val="0067602D"/>
    <w:rsid w:val="006762F6"/>
    <w:rsid w:val="006766D8"/>
    <w:rsid w:val="00677AA1"/>
    <w:rsid w:val="00677E70"/>
    <w:rsid w:val="00680921"/>
    <w:rsid w:val="00680E5E"/>
    <w:rsid w:val="00680FB4"/>
    <w:rsid w:val="006811F8"/>
    <w:rsid w:val="00681247"/>
    <w:rsid w:val="006813E2"/>
    <w:rsid w:val="00682126"/>
    <w:rsid w:val="00682554"/>
    <w:rsid w:val="00682642"/>
    <w:rsid w:val="006842AD"/>
    <w:rsid w:val="006848AC"/>
    <w:rsid w:val="006858AA"/>
    <w:rsid w:val="00686B4B"/>
    <w:rsid w:val="00686F19"/>
    <w:rsid w:val="00686F1C"/>
    <w:rsid w:val="00687043"/>
    <w:rsid w:val="0068754B"/>
    <w:rsid w:val="006904BA"/>
    <w:rsid w:val="00690B7D"/>
    <w:rsid w:val="00690C5E"/>
    <w:rsid w:val="00690DA9"/>
    <w:rsid w:val="006910E6"/>
    <w:rsid w:val="00691AB8"/>
    <w:rsid w:val="00691BD7"/>
    <w:rsid w:val="00691F86"/>
    <w:rsid w:val="006920EB"/>
    <w:rsid w:val="00692181"/>
    <w:rsid w:val="00692D33"/>
    <w:rsid w:val="00694218"/>
    <w:rsid w:val="006943FA"/>
    <w:rsid w:val="00695501"/>
    <w:rsid w:val="006963CC"/>
    <w:rsid w:val="00697945"/>
    <w:rsid w:val="006A0528"/>
    <w:rsid w:val="006A2D96"/>
    <w:rsid w:val="006A37BC"/>
    <w:rsid w:val="006A3967"/>
    <w:rsid w:val="006A49F8"/>
    <w:rsid w:val="006A4E20"/>
    <w:rsid w:val="006A5039"/>
    <w:rsid w:val="006A590E"/>
    <w:rsid w:val="006A5BA1"/>
    <w:rsid w:val="006A5BAF"/>
    <w:rsid w:val="006A6DED"/>
    <w:rsid w:val="006A7C53"/>
    <w:rsid w:val="006A7E5B"/>
    <w:rsid w:val="006B02FE"/>
    <w:rsid w:val="006B0753"/>
    <w:rsid w:val="006B1565"/>
    <w:rsid w:val="006B2184"/>
    <w:rsid w:val="006B4493"/>
    <w:rsid w:val="006B457F"/>
    <w:rsid w:val="006B4790"/>
    <w:rsid w:val="006B481F"/>
    <w:rsid w:val="006B5559"/>
    <w:rsid w:val="006B5A7B"/>
    <w:rsid w:val="006B6991"/>
    <w:rsid w:val="006B7850"/>
    <w:rsid w:val="006B78A9"/>
    <w:rsid w:val="006B7D67"/>
    <w:rsid w:val="006B7F51"/>
    <w:rsid w:val="006C0AD4"/>
    <w:rsid w:val="006C194A"/>
    <w:rsid w:val="006C1D3E"/>
    <w:rsid w:val="006C2597"/>
    <w:rsid w:val="006C3260"/>
    <w:rsid w:val="006C3E6E"/>
    <w:rsid w:val="006C4101"/>
    <w:rsid w:val="006C428E"/>
    <w:rsid w:val="006C4397"/>
    <w:rsid w:val="006C7018"/>
    <w:rsid w:val="006C7FA4"/>
    <w:rsid w:val="006D0708"/>
    <w:rsid w:val="006D09C5"/>
    <w:rsid w:val="006D2554"/>
    <w:rsid w:val="006D289A"/>
    <w:rsid w:val="006D2CBD"/>
    <w:rsid w:val="006D4759"/>
    <w:rsid w:val="006D4B0E"/>
    <w:rsid w:val="006D4B88"/>
    <w:rsid w:val="006D4E7B"/>
    <w:rsid w:val="006D7E58"/>
    <w:rsid w:val="006D7F20"/>
    <w:rsid w:val="006E017B"/>
    <w:rsid w:val="006E0798"/>
    <w:rsid w:val="006E0D72"/>
    <w:rsid w:val="006E0E80"/>
    <w:rsid w:val="006E132C"/>
    <w:rsid w:val="006E160A"/>
    <w:rsid w:val="006E175B"/>
    <w:rsid w:val="006E1DB1"/>
    <w:rsid w:val="006E260C"/>
    <w:rsid w:val="006E2B45"/>
    <w:rsid w:val="006E4260"/>
    <w:rsid w:val="006E5772"/>
    <w:rsid w:val="006E58F7"/>
    <w:rsid w:val="006E5DA5"/>
    <w:rsid w:val="006E766D"/>
    <w:rsid w:val="006E7768"/>
    <w:rsid w:val="006F2021"/>
    <w:rsid w:val="006F2237"/>
    <w:rsid w:val="006F29F9"/>
    <w:rsid w:val="006F356E"/>
    <w:rsid w:val="006F3A9F"/>
    <w:rsid w:val="006F496D"/>
    <w:rsid w:val="006F55E1"/>
    <w:rsid w:val="006F5C34"/>
    <w:rsid w:val="006F6119"/>
    <w:rsid w:val="006F6557"/>
    <w:rsid w:val="007003C1"/>
    <w:rsid w:val="00700808"/>
    <w:rsid w:val="00701A7D"/>
    <w:rsid w:val="00702024"/>
    <w:rsid w:val="0070280D"/>
    <w:rsid w:val="007036C5"/>
    <w:rsid w:val="007037D6"/>
    <w:rsid w:val="00704153"/>
    <w:rsid w:val="00704E6D"/>
    <w:rsid w:val="00705C5C"/>
    <w:rsid w:val="007062B9"/>
    <w:rsid w:val="00707365"/>
    <w:rsid w:val="007077FF"/>
    <w:rsid w:val="00710BE2"/>
    <w:rsid w:val="00710D30"/>
    <w:rsid w:val="00712CEE"/>
    <w:rsid w:val="00713786"/>
    <w:rsid w:val="00714D54"/>
    <w:rsid w:val="00715A17"/>
    <w:rsid w:val="00715F12"/>
    <w:rsid w:val="00716332"/>
    <w:rsid w:val="007168F6"/>
    <w:rsid w:val="0071720C"/>
    <w:rsid w:val="00717528"/>
    <w:rsid w:val="00717BD2"/>
    <w:rsid w:val="007202E4"/>
    <w:rsid w:val="007206D4"/>
    <w:rsid w:val="0072211F"/>
    <w:rsid w:val="00722C3D"/>
    <w:rsid w:val="00723147"/>
    <w:rsid w:val="00726A43"/>
    <w:rsid w:val="00730A9C"/>
    <w:rsid w:val="007315F5"/>
    <w:rsid w:val="007325F2"/>
    <w:rsid w:val="007327FA"/>
    <w:rsid w:val="00732802"/>
    <w:rsid w:val="007329B5"/>
    <w:rsid w:val="00732F74"/>
    <w:rsid w:val="00733F01"/>
    <w:rsid w:val="00734E36"/>
    <w:rsid w:val="007367C9"/>
    <w:rsid w:val="00736806"/>
    <w:rsid w:val="00737433"/>
    <w:rsid w:val="00737506"/>
    <w:rsid w:val="007405FE"/>
    <w:rsid w:val="007410DA"/>
    <w:rsid w:val="00741545"/>
    <w:rsid w:val="0074247F"/>
    <w:rsid w:val="007433BD"/>
    <w:rsid w:val="00743FAB"/>
    <w:rsid w:val="00744CC8"/>
    <w:rsid w:val="00744CF7"/>
    <w:rsid w:val="007452FA"/>
    <w:rsid w:val="00746D62"/>
    <w:rsid w:val="00746E4E"/>
    <w:rsid w:val="007507DC"/>
    <w:rsid w:val="00750B2A"/>
    <w:rsid w:val="00751177"/>
    <w:rsid w:val="00751397"/>
    <w:rsid w:val="007520EC"/>
    <w:rsid w:val="0075290C"/>
    <w:rsid w:val="00752EB7"/>
    <w:rsid w:val="00753932"/>
    <w:rsid w:val="00753C1E"/>
    <w:rsid w:val="00753CE8"/>
    <w:rsid w:val="00754282"/>
    <w:rsid w:val="00754F36"/>
    <w:rsid w:val="00754F9E"/>
    <w:rsid w:val="00755301"/>
    <w:rsid w:val="00755E67"/>
    <w:rsid w:val="00755F69"/>
    <w:rsid w:val="0075639C"/>
    <w:rsid w:val="007572BA"/>
    <w:rsid w:val="0076072C"/>
    <w:rsid w:val="00760B80"/>
    <w:rsid w:val="007612E2"/>
    <w:rsid w:val="00761AB4"/>
    <w:rsid w:val="00761FC0"/>
    <w:rsid w:val="00762038"/>
    <w:rsid w:val="00762F2A"/>
    <w:rsid w:val="007630CE"/>
    <w:rsid w:val="00763189"/>
    <w:rsid w:val="007645FE"/>
    <w:rsid w:val="007648A9"/>
    <w:rsid w:val="0076540D"/>
    <w:rsid w:val="00765416"/>
    <w:rsid w:val="0076565A"/>
    <w:rsid w:val="00766234"/>
    <w:rsid w:val="00767881"/>
    <w:rsid w:val="00767912"/>
    <w:rsid w:val="00770E1B"/>
    <w:rsid w:val="0077104B"/>
    <w:rsid w:val="007721D2"/>
    <w:rsid w:val="0077277D"/>
    <w:rsid w:val="00772B5F"/>
    <w:rsid w:val="00773A73"/>
    <w:rsid w:val="00774048"/>
    <w:rsid w:val="00774055"/>
    <w:rsid w:val="0077424E"/>
    <w:rsid w:val="00775D94"/>
    <w:rsid w:val="007762D1"/>
    <w:rsid w:val="00777040"/>
    <w:rsid w:val="00777275"/>
    <w:rsid w:val="00777858"/>
    <w:rsid w:val="00780069"/>
    <w:rsid w:val="00781157"/>
    <w:rsid w:val="007814CE"/>
    <w:rsid w:val="00781687"/>
    <w:rsid w:val="00781BCC"/>
    <w:rsid w:val="00781FEC"/>
    <w:rsid w:val="007824C1"/>
    <w:rsid w:val="00782E13"/>
    <w:rsid w:val="007835BE"/>
    <w:rsid w:val="00783913"/>
    <w:rsid w:val="007849AA"/>
    <w:rsid w:val="00785360"/>
    <w:rsid w:val="00785CDB"/>
    <w:rsid w:val="007863C3"/>
    <w:rsid w:val="00786A83"/>
    <w:rsid w:val="00786E07"/>
    <w:rsid w:val="00787521"/>
    <w:rsid w:val="00787993"/>
    <w:rsid w:val="007906FD"/>
    <w:rsid w:val="00790A14"/>
    <w:rsid w:val="00790CB0"/>
    <w:rsid w:val="00792091"/>
    <w:rsid w:val="0079219E"/>
    <w:rsid w:val="00792B36"/>
    <w:rsid w:val="0079367D"/>
    <w:rsid w:val="00794999"/>
    <w:rsid w:val="007956BC"/>
    <w:rsid w:val="007962CD"/>
    <w:rsid w:val="00796AF6"/>
    <w:rsid w:val="00797429"/>
    <w:rsid w:val="007A1383"/>
    <w:rsid w:val="007A16E4"/>
    <w:rsid w:val="007A1A3C"/>
    <w:rsid w:val="007A24EA"/>
    <w:rsid w:val="007A45B9"/>
    <w:rsid w:val="007A49D3"/>
    <w:rsid w:val="007A78E1"/>
    <w:rsid w:val="007A7BDE"/>
    <w:rsid w:val="007A7F5C"/>
    <w:rsid w:val="007B0085"/>
    <w:rsid w:val="007B0B20"/>
    <w:rsid w:val="007B10E7"/>
    <w:rsid w:val="007B1347"/>
    <w:rsid w:val="007B18D8"/>
    <w:rsid w:val="007B24DB"/>
    <w:rsid w:val="007B29AE"/>
    <w:rsid w:val="007B2FEA"/>
    <w:rsid w:val="007B36B5"/>
    <w:rsid w:val="007B3F76"/>
    <w:rsid w:val="007B5921"/>
    <w:rsid w:val="007B5A1E"/>
    <w:rsid w:val="007B6414"/>
    <w:rsid w:val="007B6451"/>
    <w:rsid w:val="007B7177"/>
    <w:rsid w:val="007B7B7D"/>
    <w:rsid w:val="007C02EC"/>
    <w:rsid w:val="007C02F4"/>
    <w:rsid w:val="007C09EF"/>
    <w:rsid w:val="007C16CB"/>
    <w:rsid w:val="007C18C9"/>
    <w:rsid w:val="007C2BC5"/>
    <w:rsid w:val="007C371F"/>
    <w:rsid w:val="007C4254"/>
    <w:rsid w:val="007C4B18"/>
    <w:rsid w:val="007C5FC5"/>
    <w:rsid w:val="007C6F48"/>
    <w:rsid w:val="007C71E2"/>
    <w:rsid w:val="007D000E"/>
    <w:rsid w:val="007D00A9"/>
    <w:rsid w:val="007D0D77"/>
    <w:rsid w:val="007D1563"/>
    <w:rsid w:val="007D15AF"/>
    <w:rsid w:val="007D24A9"/>
    <w:rsid w:val="007D3336"/>
    <w:rsid w:val="007D348B"/>
    <w:rsid w:val="007D48F4"/>
    <w:rsid w:val="007D4D1C"/>
    <w:rsid w:val="007D536B"/>
    <w:rsid w:val="007D6273"/>
    <w:rsid w:val="007D6363"/>
    <w:rsid w:val="007D6429"/>
    <w:rsid w:val="007D71BD"/>
    <w:rsid w:val="007D7230"/>
    <w:rsid w:val="007D7808"/>
    <w:rsid w:val="007D78C9"/>
    <w:rsid w:val="007E0425"/>
    <w:rsid w:val="007E09C6"/>
    <w:rsid w:val="007E17EB"/>
    <w:rsid w:val="007E21E7"/>
    <w:rsid w:val="007E3069"/>
    <w:rsid w:val="007E4190"/>
    <w:rsid w:val="007E4517"/>
    <w:rsid w:val="007E4C37"/>
    <w:rsid w:val="007E57E3"/>
    <w:rsid w:val="007E5977"/>
    <w:rsid w:val="007E5C9B"/>
    <w:rsid w:val="007E6487"/>
    <w:rsid w:val="007E65DF"/>
    <w:rsid w:val="007E66DC"/>
    <w:rsid w:val="007E68BF"/>
    <w:rsid w:val="007E696F"/>
    <w:rsid w:val="007E6F12"/>
    <w:rsid w:val="007E7B64"/>
    <w:rsid w:val="007F0B98"/>
    <w:rsid w:val="007F0D92"/>
    <w:rsid w:val="007F146C"/>
    <w:rsid w:val="007F155E"/>
    <w:rsid w:val="007F1B46"/>
    <w:rsid w:val="007F20D3"/>
    <w:rsid w:val="007F213C"/>
    <w:rsid w:val="007F214F"/>
    <w:rsid w:val="007F2308"/>
    <w:rsid w:val="007F23AD"/>
    <w:rsid w:val="007F2C60"/>
    <w:rsid w:val="007F319F"/>
    <w:rsid w:val="007F411C"/>
    <w:rsid w:val="007F4CDC"/>
    <w:rsid w:val="007F4E96"/>
    <w:rsid w:val="007F4FC5"/>
    <w:rsid w:val="007F56E3"/>
    <w:rsid w:val="007F5A54"/>
    <w:rsid w:val="007F67AF"/>
    <w:rsid w:val="007F6FE1"/>
    <w:rsid w:val="007F7775"/>
    <w:rsid w:val="007F7FBC"/>
    <w:rsid w:val="00800A30"/>
    <w:rsid w:val="00801475"/>
    <w:rsid w:val="008014E9"/>
    <w:rsid w:val="00802338"/>
    <w:rsid w:val="0080598D"/>
    <w:rsid w:val="00807D03"/>
    <w:rsid w:val="00810004"/>
    <w:rsid w:val="008102DD"/>
    <w:rsid w:val="00810858"/>
    <w:rsid w:val="00811278"/>
    <w:rsid w:val="00812102"/>
    <w:rsid w:val="00814E8F"/>
    <w:rsid w:val="008177E1"/>
    <w:rsid w:val="00817876"/>
    <w:rsid w:val="00817E1B"/>
    <w:rsid w:val="008205F5"/>
    <w:rsid w:val="008208F2"/>
    <w:rsid w:val="008209C3"/>
    <w:rsid w:val="00820F31"/>
    <w:rsid w:val="00821EBF"/>
    <w:rsid w:val="00822D7C"/>
    <w:rsid w:val="0082310E"/>
    <w:rsid w:val="00823199"/>
    <w:rsid w:val="0082325B"/>
    <w:rsid w:val="00824780"/>
    <w:rsid w:val="00825E06"/>
    <w:rsid w:val="0082753A"/>
    <w:rsid w:val="008305F3"/>
    <w:rsid w:val="00830740"/>
    <w:rsid w:val="00830A1C"/>
    <w:rsid w:val="00832697"/>
    <w:rsid w:val="008326AA"/>
    <w:rsid w:val="00833528"/>
    <w:rsid w:val="00833EAB"/>
    <w:rsid w:val="00834434"/>
    <w:rsid w:val="008345D0"/>
    <w:rsid w:val="00834DD9"/>
    <w:rsid w:val="00834F4D"/>
    <w:rsid w:val="00835B5C"/>
    <w:rsid w:val="00835D03"/>
    <w:rsid w:val="00836960"/>
    <w:rsid w:val="00837D6C"/>
    <w:rsid w:val="008406DE"/>
    <w:rsid w:val="00841232"/>
    <w:rsid w:val="0084193F"/>
    <w:rsid w:val="00842EF0"/>
    <w:rsid w:val="00842F5F"/>
    <w:rsid w:val="00843183"/>
    <w:rsid w:val="00843AF4"/>
    <w:rsid w:val="00844B2F"/>
    <w:rsid w:val="008460AA"/>
    <w:rsid w:val="008460E4"/>
    <w:rsid w:val="008464E0"/>
    <w:rsid w:val="00846CA6"/>
    <w:rsid w:val="00847D1E"/>
    <w:rsid w:val="00847E0C"/>
    <w:rsid w:val="00850560"/>
    <w:rsid w:val="00850744"/>
    <w:rsid w:val="00850860"/>
    <w:rsid w:val="00850D4C"/>
    <w:rsid w:val="008513CE"/>
    <w:rsid w:val="00851959"/>
    <w:rsid w:val="00851AC7"/>
    <w:rsid w:val="00851D91"/>
    <w:rsid w:val="00851E3B"/>
    <w:rsid w:val="00853178"/>
    <w:rsid w:val="00853287"/>
    <w:rsid w:val="00853353"/>
    <w:rsid w:val="00853A59"/>
    <w:rsid w:val="00854C19"/>
    <w:rsid w:val="008550B6"/>
    <w:rsid w:val="0085528D"/>
    <w:rsid w:val="008555BA"/>
    <w:rsid w:val="00855676"/>
    <w:rsid w:val="0085667F"/>
    <w:rsid w:val="00856866"/>
    <w:rsid w:val="00856C68"/>
    <w:rsid w:val="00857B30"/>
    <w:rsid w:val="00861DB1"/>
    <w:rsid w:val="00862B45"/>
    <w:rsid w:val="0086310F"/>
    <w:rsid w:val="008636A6"/>
    <w:rsid w:val="008644F6"/>
    <w:rsid w:val="008653CD"/>
    <w:rsid w:val="00866232"/>
    <w:rsid w:val="00866317"/>
    <w:rsid w:val="008675B9"/>
    <w:rsid w:val="00867934"/>
    <w:rsid w:val="008700E9"/>
    <w:rsid w:val="008704A0"/>
    <w:rsid w:val="00870B37"/>
    <w:rsid w:val="00870EFD"/>
    <w:rsid w:val="00871454"/>
    <w:rsid w:val="00871F74"/>
    <w:rsid w:val="008724EB"/>
    <w:rsid w:val="00872D5A"/>
    <w:rsid w:val="00873566"/>
    <w:rsid w:val="008735D7"/>
    <w:rsid w:val="00874105"/>
    <w:rsid w:val="00874D79"/>
    <w:rsid w:val="00875020"/>
    <w:rsid w:val="00875B7D"/>
    <w:rsid w:val="00875E3D"/>
    <w:rsid w:val="0087753F"/>
    <w:rsid w:val="00877EF0"/>
    <w:rsid w:val="00880D72"/>
    <w:rsid w:val="008815AF"/>
    <w:rsid w:val="00881C06"/>
    <w:rsid w:val="00882A72"/>
    <w:rsid w:val="00882A8F"/>
    <w:rsid w:val="00882B90"/>
    <w:rsid w:val="00883D35"/>
    <w:rsid w:val="00884E1F"/>
    <w:rsid w:val="00885330"/>
    <w:rsid w:val="00886F34"/>
    <w:rsid w:val="00886F89"/>
    <w:rsid w:val="00887284"/>
    <w:rsid w:val="008874DA"/>
    <w:rsid w:val="00887847"/>
    <w:rsid w:val="00887C97"/>
    <w:rsid w:val="00890774"/>
    <w:rsid w:val="00890F76"/>
    <w:rsid w:val="008911AD"/>
    <w:rsid w:val="00891893"/>
    <w:rsid w:val="00891FC2"/>
    <w:rsid w:val="008923E2"/>
    <w:rsid w:val="008926B5"/>
    <w:rsid w:val="00893145"/>
    <w:rsid w:val="00893AA8"/>
    <w:rsid w:val="00893F38"/>
    <w:rsid w:val="00894C64"/>
    <w:rsid w:val="00894D98"/>
    <w:rsid w:val="0089583B"/>
    <w:rsid w:val="00895A5D"/>
    <w:rsid w:val="00895D13"/>
    <w:rsid w:val="00896246"/>
    <w:rsid w:val="00897C5B"/>
    <w:rsid w:val="00897D0B"/>
    <w:rsid w:val="008A05B6"/>
    <w:rsid w:val="008A0807"/>
    <w:rsid w:val="008A093C"/>
    <w:rsid w:val="008A0A26"/>
    <w:rsid w:val="008A0B71"/>
    <w:rsid w:val="008A0F93"/>
    <w:rsid w:val="008A11A2"/>
    <w:rsid w:val="008A2115"/>
    <w:rsid w:val="008A2B6D"/>
    <w:rsid w:val="008A33FB"/>
    <w:rsid w:val="008A65B9"/>
    <w:rsid w:val="008A6792"/>
    <w:rsid w:val="008A6B14"/>
    <w:rsid w:val="008A6B85"/>
    <w:rsid w:val="008A7D6B"/>
    <w:rsid w:val="008B000D"/>
    <w:rsid w:val="008B1A24"/>
    <w:rsid w:val="008B3CE5"/>
    <w:rsid w:val="008B3CE8"/>
    <w:rsid w:val="008B4161"/>
    <w:rsid w:val="008B43DB"/>
    <w:rsid w:val="008B5330"/>
    <w:rsid w:val="008B5AEC"/>
    <w:rsid w:val="008B6254"/>
    <w:rsid w:val="008B78F6"/>
    <w:rsid w:val="008B7A6E"/>
    <w:rsid w:val="008B7E26"/>
    <w:rsid w:val="008C03F2"/>
    <w:rsid w:val="008C0556"/>
    <w:rsid w:val="008C056E"/>
    <w:rsid w:val="008C06BB"/>
    <w:rsid w:val="008C0DDA"/>
    <w:rsid w:val="008C0F4F"/>
    <w:rsid w:val="008C3F3E"/>
    <w:rsid w:val="008C4B38"/>
    <w:rsid w:val="008C5957"/>
    <w:rsid w:val="008C6C11"/>
    <w:rsid w:val="008C7383"/>
    <w:rsid w:val="008C7CFB"/>
    <w:rsid w:val="008D0332"/>
    <w:rsid w:val="008D0C99"/>
    <w:rsid w:val="008D0F2E"/>
    <w:rsid w:val="008D1962"/>
    <w:rsid w:val="008D199F"/>
    <w:rsid w:val="008D2054"/>
    <w:rsid w:val="008D2DE2"/>
    <w:rsid w:val="008D318A"/>
    <w:rsid w:val="008D382A"/>
    <w:rsid w:val="008D4A61"/>
    <w:rsid w:val="008D4B8C"/>
    <w:rsid w:val="008D4B90"/>
    <w:rsid w:val="008D5727"/>
    <w:rsid w:val="008D6AEE"/>
    <w:rsid w:val="008D6B18"/>
    <w:rsid w:val="008D7A10"/>
    <w:rsid w:val="008D7C45"/>
    <w:rsid w:val="008E06B7"/>
    <w:rsid w:val="008E14C1"/>
    <w:rsid w:val="008E15A5"/>
    <w:rsid w:val="008E2519"/>
    <w:rsid w:val="008E25C3"/>
    <w:rsid w:val="008E2AE3"/>
    <w:rsid w:val="008E2E83"/>
    <w:rsid w:val="008E2FA4"/>
    <w:rsid w:val="008E3778"/>
    <w:rsid w:val="008E3892"/>
    <w:rsid w:val="008E5E49"/>
    <w:rsid w:val="008E614B"/>
    <w:rsid w:val="008E75BF"/>
    <w:rsid w:val="008E77D3"/>
    <w:rsid w:val="008E7A73"/>
    <w:rsid w:val="008F00E9"/>
    <w:rsid w:val="008F09EC"/>
    <w:rsid w:val="008F0AF0"/>
    <w:rsid w:val="008F1296"/>
    <w:rsid w:val="008F1E92"/>
    <w:rsid w:val="008F2CB3"/>
    <w:rsid w:val="008F2EB5"/>
    <w:rsid w:val="008F36A3"/>
    <w:rsid w:val="008F4265"/>
    <w:rsid w:val="008F455E"/>
    <w:rsid w:val="008F45D7"/>
    <w:rsid w:val="008F54BE"/>
    <w:rsid w:val="008F5576"/>
    <w:rsid w:val="008F55A6"/>
    <w:rsid w:val="008F5E80"/>
    <w:rsid w:val="009000D0"/>
    <w:rsid w:val="00900902"/>
    <w:rsid w:val="0090165A"/>
    <w:rsid w:val="00901681"/>
    <w:rsid w:val="009016B1"/>
    <w:rsid w:val="00901DCF"/>
    <w:rsid w:val="00903310"/>
    <w:rsid w:val="009046F7"/>
    <w:rsid w:val="00904F06"/>
    <w:rsid w:val="009050A1"/>
    <w:rsid w:val="0090666C"/>
    <w:rsid w:val="009068CC"/>
    <w:rsid w:val="009073CE"/>
    <w:rsid w:val="00910F97"/>
    <w:rsid w:val="00911325"/>
    <w:rsid w:val="009117DA"/>
    <w:rsid w:val="0091193E"/>
    <w:rsid w:val="00914E0E"/>
    <w:rsid w:val="00915C39"/>
    <w:rsid w:val="00915D8F"/>
    <w:rsid w:val="009161E7"/>
    <w:rsid w:val="009162BB"/>
    <w:rsid w:val="009172D3"/>
    <w:rsid w:val="0091751F"/>
    <w:rsid w:val="00917BB6"/>
    <w:rsid w:val="00920492"/>
    <w:rsid w:val="00921548"/>
    <w:rsid w:val="00921566"/>
    <w:rsid w:val="00921768"/>
    <w:rsid w:val="00921E6B"/>
    <w:rsid w:val="009224F2"/>
    <w:rsid w:val="00923B38"/>
    <w:rsid w:val="00923CE5"/>
    <w:rsid w:val="00923D54"/>
    <w:rsid w:val="009242B9"/>
    <w:rsid w:val="00924A81"/>
    <w:rsid w:val="00924AEE"/>
    <w:rsid w:val="00924EF7"/>
    <w:rsid w:val="009252CB"/>
    <w:rsid w:val="009252DC"/>
    <w:rsid w:val="00926C9C"/>
    <w:rsid w:val="009271D3"/>
    <w:rsid w:val="00927603"/>
    <w:rsid w:val="0092798E"/>
    <w:rsid w:val="00930055"/>
    <w:rsid w:val="009300E6"/>
    <w:rsid w:val="009305C2"/>
    <w:rsid w:val="00930A0A"/>
    <w:rsid w:val="00931356"/>
    <w:rsid w:val="00931ADB"/>
    <w:rsid w:val="00932433"/>
    <w:rsid w:val="0093262C"/>
    <w:rsid w:val="0093302D"/>
    <w:rsid w:val="00933369"/>
    <w:rsid w:val="009341C3"/>
    <w:rsid w:val="009346F5"/>
    <w:rsid w:val="00935B52"/>
    <w:rsid w:val="00936159"/>
    <w:rsid w:val="009364AD"/>
    <w:rsid w:val="009364F8"/>
    <w:rsid w:val="00936DC1"/>
    <w:rsid w:val="00936F3D"/>
    <w:rsid w:val="00937291"/>
    <w:rsid w:val="0093740A"/>
    <w:rsid w:val="00937572"/>
    <w:rsid w:val="0094088E"/>
    <w:rsid w:val="00940BB5"/>
    <w:rsid w:val="00941352"/>
    <w:rsid w:val="00941BF9"/>
    <w:rsid w:val="00941CD0"/>
    <w:rsid w:val="00941FAE"/>
    <w:rsid w:val="0094236D"/>
    <w:rsid w:val="00942408"/>
    <w:rsid w:val="009429C3"/>
    <w:rsid w:val="009430A5"/>
    <w:rsid w:val="00943487"/>
    <w:rsid w:val="00944549"/>
    <w:rsid w:val="00944D86"/>
    <w:rsid w:val="0094500C"/>
    <w:rsid w:val="00945473"/>
    <w:rsid w:val="00945947"/>
    <w:rsid w:val="009468EE"/>
    <w:rsid w:val="009474B5"/>
    <w:rsid w:val="00950024"/>
    <w:rsid w:val="00950376"/>
    <w:rsid w:val="009529B0"/>
    <w:rsid w:val="00952F11"/>
    <w:rsid w:val="00953638"/>
    <w:rsid w:val="0095444F"/>
    <w:rsid w:val="009545DF"/>
    <w:rsid w:val="00954F79"/>
    <w:rsid w:val="009556D0"/>
    <w:rsid w:val="00955727"/>
    <w:rsid w:val="0095595D"/>
    <w:rsid w:val="0095621F"/>
    <w:rsid w:val="009570DD"/>
    <w:rsid w:val="00957181"/>
    <w:rsid w:val="00957CEB"/>
    <w:rsid w:val="00961D7E"/>
    <w:rsid w:val="009629B1"/>
    <w:rsid w:val="00963410"/>
    <w:rsid w:val="00964B02"/>
    <w:rsid w:val="009656BA"/>
    <w:rsid w:val="00965A97"/>
    <w:rsid w:val="00966882"/>
    <w:rsid w:val="00966BA4"/>
    <w:rsid w:val="00967D71"/>
    <w:rsid w:val="00970616"/>
    <w:rsid w:val="00970DF0"/>
    <w:rsid w:val="009719A1"/>
    <w:rsid w:val="00971BE4"/>
    <w:rsid w:val="0097257C"/>
    <w:rsid w:val="00972A44"/>
    <w:rsid w:val="00972CE1"/>
    <w:rsid w:val="00973345"/>
    <w:rsid w:val="009747A7"/>
    <w:rsid w:val="00975080"/>
    <w:rsid w:val="00975D93"/>
    <w:rsid w:val="009765D1"/>
    <w:rsid w:val="00976AC4"/>
    <w:rsid w:val="00976B7E"/>
    <w:rsid w:val="00977BED"/>
    <w:rsid w:val="00980B0D"/>
    <w:rsid w:val="0098135B"/>
    <w:rsid w:val="009823D4"/>
    <w:rsid w:val="009828A0"/>
    <w:rsid w:val="00983F13"/>
    <w:rsid w:val="0098486C"/>
    <w:rsid w:val="00984BE1"/>
    <w:rsid w:val="00985FC4"/>
    <w:rsid w:val="00986DFB"/>
    <w:rsid w:val="00987255"/>
    <w:rsid w:val="009876C5"/>
    <w:rsid w:val="00987C15"/>
    <w:rsid w:val="0099095E"/>
    <w:rsid w:val="009926C8"/>
    <w:rsid w:val="00992893"/>
    <w:rsid w:val="00993646"/>
    <w:rsid w:val="00993785"/>
    <w:rsid w:val="00994782"/>
    <w:rsid w:val="00994C7A"/>
    <w:rsid w:val="00994DF1"/>
    <w:rsid w:val="0099582D"/>
    <w:rsid w:val="00995AEE"/>
    <w:rsid w:val="00995C77"/>
    <w:rsid w:val="00995E1C"/>
    <w:rsid w:val="00995E81"/>
    <w:rsid w:val="00996B14"/>
    <w:rsid w:val="009975C4"/>
    <w:rsid w:val="009A131B"/>
    <w:rsid w:val="009A161C"/>
    <w:rsid w:val="009A22E9"/>
    <w:rsid w:val="009A2317"/>
    <w:rsid w:val="009A3416"/>
    <w:rsid w:val="009A37F3"/>
    <w:rsid w:val="009A53B0"/>
    <w:rsid w:val="009A56E0"/>
    <w:rsid w:val="009A5B2A"/>
    <w:rsid w:val="009A5F34"/>
    <w:rsid w:val="009A65B8"/>
    <w:rsid w:val="009A7BD2"/>
    <w:rsid w:val="009B01DC"/>
    <w:rsid w:val="009B0796"/>
    <w:rsid w:val="009B0EE0"/>
    <w:rsid w:val="009B1BEE"/>
    <w:rsid w:val="009B24A4"/>
    <w:rsid w:val="009B3961"/>
    <w:rsid w:val="009B3D64"/>
    <w:rsid w:val="009B53E5"/>
    <w:rsid w:val="009B5539"/>
    <w:rsid w:val="009B7229"/>
    <w:rsid w:val="009B7340"/>
    <w:rsid w:val="009B768E"/>
    <w:rsid w:val="009B7C5A"/>
    <w:rsid w:val="009B7C63"/>
    <w:rsid w:val="009C079A"/>
    <w:rsid w:val="009C1454"/>
    <w:rsid w:val="009C1708"/>
    <w:rsid w:val="009C181E"/>
    <w:rsid w:val="009C2C07"/>
    <w:rsid w:val="009C36EE"/>
    <w:rsid w:val="009C3E72"/>
    <w:rsid w:val="009C43DD"/>
    <w:rsid w:val="009C4409"/>
    <w:rsid w:val="009C5F6B"/>
    <w:rsid w:val="009C696D"/>
    <w:rsid w:val="009C6D74"/>
    <w:rsid w:val="009C724B"/>
    <w:rsid w:val="009D0A63"/>
    <w:rsid w:val="009D193F"/>
    <w:rsid w:val="009D1E9D"/>
    <w:rsid w:val="009D23AF"/>
    <w:rsid w:val="009D24AC"/>
    <w:rsid w:val="009D26A4"/>
    <w:rsid w:val="009D2BB3"/>
    <w:rsid w:val="009D3791"/>
    <w:rsid w:val="009D419E"/>
    <w:rsid w:val="009D4B37"/>
    <w:rsid w:val="009D56F0"/>
    <w:rsid w:val="009D5EB8"/>
    <w:rsid w:val="009D67A5"/>
    <w:rsid w:val="009D6C30"/>
    <w:rsid w:val="009D79BD"/>
    <w:rsid w:val="009E0056"/>
    <w:rsid w:val="009E0335"/>
    <w:rsid w:val="009E0887"/>
    <w:rsid w:val="009E098D"/>
    <w:rsid w:val="009E1769"/>
    <w:rsid w:val="009E178A"/>
    <w:rsid w:val="009E20CB"/>
    <w:rsid w:val="009E2522"/>
    <w:rsid w:val="009E289E"/>
    <w:rsid w:val="009E2A55"/>
    <w:rsid w:val="009E2A69"/>
    <w:rsid w:val="009E50DA"/>
    <w:rsid w:val="009E5597"/>
    <w:rsid w:val="009E5E2F"/>
    <w:rsid w:val="009E6A19"/>
    <w:rsid w:val="009F01C2"/>
    <w:rsid w:val="009F0EC9"/>
    <w:rsid w:val="009F1DB6"/>
    <w:rsid w:val="009F29C1"/>
    <w:rsid w:val="009F2DB8"/>
    <w:rsid w:val="009F37D1"/>
    <w:rsid w:val="009F37F1"/>
    <w:rsid w:val="009F4E5F"/>
    <w:rsid w:val="009F5367"/>
    <w:rsid w:val="009F59D6"/>
    <w:rsid w:val="009F6534"/>
    <w:rsid w:val="009F7D3A"/>
    <w:rsid w:val="00A0000A"/>
    <w:rsid w:val="00A00727"/>
    <w:rsid w:val="00A009EA"/>
    <w:rsid w:val="00A018C0"/>
    <w:rsid w:val="00A01BFB"/>
    <w:rsid w:val="00A0247D"/>
    <w:rsid w:val="00A03F19"/>
    <w:rsid w:val="00A042B8"/>
    <w:rsid w:val="00A04A69"/>
    <w:rsid w:val="00A050DA"/>
    <w:rsid w:val="00A05274"/>
    <w:rsid w:val="00A053FF"/>
    <w:rsid w:val="00A05737"/>
    <w:rsid w:val="00A05D0C"/>
    <w:rsid w:val="00A06855"/>
    <w:rsid w:val="00A068C3"/>
    <w:rsid w:val="00A07B39"/>
    <w:rsid w:val="00A127B8"/>
    <w:rsid w:val="00A14289"/>
    <w:rsid w:val="00A1430E"/>
    <w:rsid w:val="00A15FBF"/>
    <w:rsid w:val="00A160FD"/>
    <w:rsid w:val="00A168B5"/>
    <w:rsid w:val="00A16DCD"/>
    <w:rsid w:val="00A17F7D"/>
    <w:rsid w:val="00A2023B"/>
    <w:rsid w:val="00A20BAA"/>
    <w:rsid w:val="00A21F55"/>
    <w:rsid w:val="00A22709"/>
    <w:rsid w:val="00A233AB"/>
    <w:rsid w:val="00A2372A"/>
    <w:rsid w:val="00A238B5"/>
    <w:rsid w:val="00A24C75"/>
    <w:rsid w:val="00A261A0"/>
    <w:rsid w:val="00A261D8"/>
    <w:rsid w:val="00A26316"/>
    <w:rsid w:val="00A266AF"/>
    <w:rsid w:val="00A26AB2"/>
    <w:rsid w:val="00A27A3F"/>
    <w:rsid w:val="00A31ACF"/>
    <w:rsid w:val="00A31B82"/>
    <w:rsid w:val="00A32264"/>
    <w:rsid w:val="00A339FC"/>
    <w:rsid w:val="00A3410B"/>
    <w:rsid w:val="00A3428A"/>
    <w:rsid w:val="00A34347"/>
    <w:rsid w:val="00A34591"/>
    <w:rsid w:val="00A348B5"/>
    <w:rsid w:val="00A351A7"/>
    <w:rsid w:val="00A35E5D"/>
    <w:rsid w:val="00A36761"/>
    <w:rsid w:val="00A37D4B"/>
    <w:rsid w:val="00A40503"/>
    <w:rsid w:val="00A40799"/>
    <w:rsid w:val="00A411BC"/>
    <w:rsid w:val="00A41849"/>
    <w:rsid w:val="00A4239A"/>
    <w:rsid w:val="00A42F92"/>
    <w:rsid w:val="00A4305F"/>
    <w:rsid w:val="00A44492"/>
    <w:rsid w:val="00A44555"/>
    <w:rsid w:val="00A44E75"/>
    <w:rsid w:val="00A45252"/>
    <w:rsid w:val="00A4532F"/>
    <w:rsid w:val="00A4748D"/>
    <w:rsid w:val="00A506C9"/>
    <w:rsid w:val="00A50E7E"/>
    <w:rsid w:val="00A51165"/>
    <w:rsid w:val="00A51A2D"/>
    <w:rsid w:val="00A51F38"/>
    <w:rsid w:val="00A52545"/>
    <w:rsid w:val="00A53290"/>
    <w:rsid w:val="00A53E20"/>
    <w:rsid w:val="00A54223"/>
    <w:rsid w:val="00A54871"/>
    <w:rsid w:val="00A54E37"/>
    <w:rsid w:val="00A54EE2"/>
    <w:rsid w:val="00A55E67"/>
    <w:rsid w:val="00A561F9"/>
    <w:rsid w:val="00A56BA8"/>
    <w:rsid w:val="00A56D52"/>
    <w:rsid w:val="00A56D82"/>
    <w:rsid w:val="00A57A9C"/>
    <w:rsid w:val="00A613AF"/>
    <w:rsid w:val="00A619EC"/>
    <w:rsid w:val="00A61D38"/>
    <w:rsid w:val="00A63D46"/>
    <w:rsid w:val="00A64137"/>
    <w:rsid w:val="00A641A8"/>
    <w:rsid w:val="00A642DC"/>
    <w:rsid w:val="00A64D34"/>
    <w:rsid w:val="00A65166"/>
    <w:rsid w:val="00A6588C"/>
    <w:rsid w:val="00A66267"/>
    <w:rsid w:val="00A664E9"/>
    <w:rsid w:val="00A666C4"/>
    <w:rsid w:val="00A66760"/>
    <w:rsid w:val="00A6683B"/>
    <w:rsid w:val="00A671F2"/>
    <w:rsid w:val="00A70AA5"/>
    <w:rsid w:val="00A70C5B"/>
    <w:rsid w:val="00A71275"/>
    <w:rsid w:val="00A71F33"/>
    <w:rsid w:val="00A727CE"/>
    <w:rsid w:val="00A72C65"/>
    <w:rsid w:val="00A7300C"/>
    <w:rsid w:val="00A73944"/>
    <w:rsid w:val="00A747E5"/>
    <w:rsid w:val="00A74CD0"/>
    <w:rsid w:val="00A756F9"/>
    <w:rsid w:val="00A75BA4"/>
    <w:rsid w:val="00A76923"/>
    <w:rsid w:val="00A7705D"/>
    <w:rsid w:val="00A771CA"/>
    <w:rsid w:val="00A775BB"/>
    <w:rsid w:val="00A805D5"/>
    <w:rsid w:val="00A80C64"/>
    <w:rsid w:val="00A819F3"/>
    <w:rsid w:val="00A823CB"/>
    <w:rsid w:val="00A836BA"/>
    <w:rsid w:val="00A83E5E"/>
    <w:rsid w:val="00A8411C"/>
    <w:rsid w:val="00A84242"/>
    <w:rsid w:val="00A84D9D"/>
    <w:rsid w:val="00A857DF"/>
    <w:rsid w:val="00A858F8"/>
    <w:rsid w:val="00A85B42"/>
    <w:rsid w:val="00A87230"/>
    <w:rsid w:val="00A90A33"/>
    <w:rsid w:val="00A90A6B"/>
    <w:rsid w:val="00A9195D"/>
    <w:rsid w:val="00A91E7A"/>
    <w:rsid w:val="00A920BF"/>
    <w:rsid w:val="00A92B70"/>
    <w:rsid w:val="00A92F56"/>
    <w:rsid w:val="00A94692"/>
    <w:rsid w:val="00A946A9"/>
    <w:rsid w:val="00A946F1"/>
    <w:rsid w:val="00A971D2"/>
    <w:rsid w:val="00A972F1"/>
    <w:rsid w:val="00AA0A60"/>
    <w:rsid w:val="00AA0D55"/>
    <w:rsid w:val="00AA19E3"/>
    <w:rsid w:val="00AA1A25"/>
    <w:rsid w:val="00AA2191"/>
    <w:rsid w:val="00AA3E7E"/>
    <w:rsid w:val="00AA4B41"/>
    <w:rsid w:val="00AA55AF"/>
    <w:rsid w:val="00AA57F3"/>
    <w:rsid w:val="00AA583F"/>
    <w:rsid w:val="00AA76ED"/>
    <w:rsid w:val="00AA7895"/>
    <w:rsid w:val="00AA7AEB"/>
    <w:rsid w:val="00AB1510"/>
    <w:rsid w:val="00AB2FC5"/>
    <w:rsid w:val="00AB307F"/>
    <w:rsid w:val="00AB30D2"/>
    <w:rsid w:val="00AB436F"/>
    <w:rsid w:val="00AB474F"/>
    <w:rsid w:val="00AB4DF1"/>
    <w:rsid w:val="00AB5CC8"/>
    <w:rsid w:val="00AB6C1C"/>
    <w:rsid w:val="00AB7409"/>
    <w:rsid w:val="00AC0A89"/>
    <w:rsid w:val="00AC1962"/>
    <w:rsid w:val="00AC24AF"/>
    <w:rsid w:val="00AC2697"/>
    <w:rsid w:val="00AC271E"/>
    <w:rsid w:val="00AC3F1E"/>
    <w:rsid w:val="00AC44D8"/>
    <w:rsid w:val="00AC5527"/>
    <w:rsid w:val="00AC5AB5"/>
    <w:rsid w:val="00AC659E"/>
    <w:rsid w:val="00AC6DED"/>
    <w:rsid w:val="00AC78F5"/>
    <w:rsid w:val="00AC7CF6"/>
    <w:rsid w:val="00AD000B"/>
    <w:rsid w:val="00AD0C10"/>
    <w:rsid w:val="00AD0E89"/>
    <w:rsid w:val="00AD1414"/>
    <w:rsid w:val="00AD2C2A"/>
    <w:rsid w:val="00AD2E06"/>
    <w:rsid w:val="00AD2EF1"/>
    <w:rsid w:val="00AD5D52"/>
    <w:rsid w:val="00AD69F3"/>
    <w:rsid w:val="00AD6A56"/>
    <w:rsid w:val="00AD6E8F"/>
    <w:rsid w:val="00AD7442"/>
    <w:rsid w:val="00AD76A5"/>
    <w:rsid w:val="00AD7A42"/>
    <w:rsid w:val="00AD7D12"/>
    <w:rsid w:val="00AE05AF"/>
    <w:rsid w:val="00AE1482"/>
    <w:rsid w:val="00AE16A4"/>
    <w:rsid w:val="00AE1959"/>
    <w:rsid w:val="00AE1FD2"/>
    <w:rsid w:val="00AE4353"/>
    <w:rsid w:val="00AE4684"/>
    <w:rsid w:val="00AE56D9"/>
    <w:rsid w:val="00AE5835"/>
    <w:rsid w:val="00AF0155"/>
    <w:rsid w:val="00AF0756"/>
    <w:rsid w:val="00AF1290"/>
    <w:rsid w:val="00AF13C4"/>
    <w:rsid w:val="00AF145F"/>
    <w:rsid w:val="00AF1934"/>
    <w:rsid w:val="00AF1E26"/>
    <w:rsid w:val="00AF21BD"/>
    <w:rsid w:val="00AF234C"/>
    <w:rsid w:val="00AF4770"/>
    <w:rsid w:val="00AF5A91"/>
    <w:rsid w:val="00AF5F37"/>
    <w:rsid w:val="00AF6E91"/>
    <w:rsid w:val="00B001EF"/>
    <w:rsid w:val="00B00718"/>
    <w:rsid w:val="00B00ADB"/>
    <w:rsid w:val="00B01AA8"/>
    <w:rsid w:val="00B0226B"/>
    <w:rsid w:val="00B03AE9"/>
    <w:rsid w:val="00B03BC4"/>
    <w:rsid w:val="00B03DAE"/>
    <w:rsid w:val="00B052C7"/>
    <w:rsid w:val="00B05506"/>
    <w:rsid w:val="00B06E0D"/>
    <w:rsid w:val="00B06FA5"/>
    <w:rsid w:val="00B07B29"/>
    <w:rsid w:val="00B10B6C"/>
    <w:rsid w:val="00B11C48"/>
    <w:rsid w:val="00B127AC"/>
    <w:rsid w:val="00B13403"/>
    <w:rsid w:val="00B137C5"/>
    <w:rsid w:val="00B139A0"/>
    <w:rsid w:val="00B13ECA"/>
    <w:rsid w:val="00B1400F"/>
    <w:rsid w:val="00B14072"/>
    <w:rsid w:val="00B14120"/>
    <w:rsid w:val="00B1590F"/>
    <w:rsid w:val="00B16096"/>
    <w:rsid w:val="00B160BB"/>
    <w:rsid w:val="00B166B9"/>
    <w:rsid w:val="00B17B63"/>
    <w:rsid w:val="00B201C4"/>
    <w:rsid w:val="00B20F6B"/>
    <w:rsid w:val="00B212C9"/>
    <w:rsid w:val="00B214CD"/>
    <w:rsid w:val="00B21FF9"/>
    <w:rsid w:val="00B22F30"/>
    <w:rsid w:val="00B23902"/>
    <w:rsid w:val="00B24C47"/>
    <w:rsid w:val="00B25040"/>
    <w:rsid w:val="00B25350"/>
    <w:rsid w:val="00B26A27"/>
    <w:rsid w:val="00B26DA7"/>
    <w:rsid w:val="00B275E5"/>
    <w:rsid w:val="00B277C3"/>
    <w:rsid w:val="00B278F4"/>
    <w:rsid w:val="00B30011"/>
    <w:rsid w:val="00B310BE"/>
    <w:rsid w:val="00B3129A"/>
    <w:rsid w:val="00B32AC7"/>
    <w:rsid w:val="00B334D8"/>
    <w:rsid w:val="00B3418B"/>
    <w:rsid w:val="00B34F7E"/>
    <w:rsid w:val="00B35421"/>
    <w:rsid w:val="00B3586E"/>
    <w:rsid w:val="00B35BA0"/>
    <w:rsid w:val="00B36611"/>
    <w:rsid w:val="00B3720C"/>
    <w:rsid w:val="00B37702"/>
    <w:rsid w:val="00B4062D"/>
    <w:rsid w:val="00B4115D"/>
    <w:rsid w:val="00B411B5"/>
    <w:rsid w:val="00B42317"/>
    <w:rsid w:val="00B42A8E"/>
    <w:rsid w:val="00B4411C"/>
    <w:rsid w:val="00B44D60"/>
    <w:rsid w:val="00B456C8"/>
    <w:rsid w:val="00B45B9B"/>
    <w:rsid w:val="00B51E41"/>
    <w:rsid w:val="00B51F86"/>
    <w:rsid w:val="00B524F7"/>
    <w:rsid w:val="00B529B3"/>
    <w:rsid w:val="00B53088"/>
    <w:rsid w:val="00B5335E"/>
    <w:rsid w:val="00B5399B"/>
    <w:rsid w:val="00B53A99"/>
    <w:rsid w:val="00B53C3F"/>
    <w:rsid w:val="00B53E3C"/>
    <w:rsid w:val="00B556E6"/>
    <w:rsid w:val="00B55F8F"/>
    <w:rsid w:val="00B56343"/>
    <w:rsid w:val="00B57254"/>
    <w:rsid w:val="00B578F2"/>
    <w:rsid w:val="00B60762"/>
    <w:rsid w:val="00B60D61"/>
    <w:rsid w:val="00B622D9"/>
    <w:rsid w:val="00B63634"/>
    <w:rsid w:val="00B64373"/>
    <w:rsid w:val="00B652C3"/>
    <w:rsid w:val="00B659AA"/>
    <w:rsid w:val="00B65AA8"/>
    <w:rsid w:val="00B66C49"/>
    <w:rsid w:val="00B7006B"/>
    <w:rsid w:val="00B71782"/>
    <w:rsid w:val="00B71833"/>
    <w:rsid w:val="00B724D5"/>
    <w:rsid w:val="00B7276F"/>
    <w:rsid w:val="00B7283E"/>
    <w:rsid w:val="00B72A2C"/>
    <w:rsid w:val="00B75317"/>
    <w:rsid w:val="00B766C8"/>
    <w:rsid w:val="00B76D82"/>
    <w:rsid w:val="00B776FB"/>
    <w:rsid w:val="00B80D43"/>
    <w:rsid w:val="00B80E96"/>
    <w:rsid w:val="00B8184F"/>
    <w:rsid w:val="00B81A6F"/>
    <w:rsid w:val="00B82629"/>
    <w:rsid w:val="00B82BEC"/>
    <w:rsid w:val="00B841B4"/>
    <w:rsid w:val="00B85408"/>
    <w:rsid w:val="00B857F6"/>
    <w:rsid w:val="00B85E9E"/>
    <w:rsid w:val="00B86B38"/>
    <w:rsid w:val="00B9098A"/>
    <w:rsid w:val="00B92065"/>
    <w:rsid w:val="00B924A1"/>
    <w:rsid w:val="00B92739"/>
    <w:rsid w:val="00B934D1"/>
    <w:rsid w:val="00B936E5"/>
    <w:rsid w:val="00B93C9F"/>
    <w:rsid w:val="00B93CD5"/>
    <w:rsid w:val="00B946D4"/>
    <w:rsid w:val="00B94F05"/>
    <w:rsid w:val="00B95207"/>
    <w:rsid w:val="00B96ADF"/>
    <w:rsid w:val="00B96C85"/>
    <w:rsid w:val="00B970CE"/>
    <w:rsid w:val="00B976E0"/>
    <w:rsid w:val="00B97B69"/>
    <w:rsid w:val="00BA0182"/>
    <w:rsid w:val="00BA10EA"/>
    <w:rsid w:val="00BA1548"/>
    <w:rsid w:val="00BA1FB8"/>
    <w:rsid w:val="00BA2BC3"/>
    <w:rsid w:val="00BA2C1A"/>
    <w:rsid w:val="00BA38E6"/>
    <w:rsid w:val="00BA3DBE"/>
    <w:rsid w:val="00BA3EF4"/>
    <w:rsid w:val="00BA4399"/>
    <w:rsid w:val="00BA562A"/>
    <w:rsid w:val="00BA5B9C"/>
    <w:rsid w:val="00BA6AE5"/>
    <w:rsid w:val="00BA6FA2"/>
    <w:rsid w:val="00BA730F"/>
    <w:rsid w:val="00BA77FE"/>
    <w:rsid w:val="00BB0128"/>
    <w:rsid w:val="00BB190A"/>
    <w:rsid w:val="00BB1A0B"/>
    <w:rsid w:val="00BB1FC1"/>
    <w:rsid w:val="00BB21FF"/>
    <w:rsid w:val="00BB27EB"/>
    <w:rsid w:val="00BB3673"/>
    <w:rsid w:val="00BB3855"/>
    <w:rsid w:val="00BB3DBD"/>
    <w:rsid w:val="00BB47A5"/>
    <w:rsid w:val="00BB48DE"/>
    <w:rsid w:val="00BB48EC"/>
    <w:rsid w:val="00BB5252"/>
    <w:rsid w:val="00BB5426"/>
    <w:rsid w:val="00BB5A6F"/>
    <w:rsid w:val="00BB5AB1"/>
    <w:rsid w:val="00BB6669"/>
    <w:rsid w:val="00BB6A7A"/>
    <w:rsid w:val="00BB763D"/>
    <w:rsid w:val="00BB7833"/>
    <w:rsid w:val="00BC091E"/>
    <w:rsid w:val="00BC0DCA"/>
    <w:rsid w:val="00BC1A62"/>
    <w:rsid w:val="00BC1DFA"/>
    <w:rsid w:val="00BC29E3"/>
    <w:rsid w:val="00BC3062"/>
    <w:rsid w:val="00BC3CF9"/>
    <w:rsid w:val="00BC3F4D"/>
    <w:rsid w:val="00BC6568"/>
    <w:rsid w:val="00BC6E8A"/>
    <w:rsid w:val="00BC728E"/>
    <w:rsid w:val="00BC757B"/>
    <w:rsid w:val="00BC7B5A"/>
    <w:rsid w:val="00BD0113"/>
    <w:rsid w:val="00BD0360"/>
    <w:rsid w:val="00BD0378"/>
    <w:rsid w:val="00BD0E6F"/>
    <w:rsid w:val="00BD1A67"/>
    <w:rsid w:val="00BD292F"/>
    <w:rsid w:val="00BD2B4B"/>
    <w:rsid w:val="00BD2CE2"/>
    <w:rsid w:val="00BD393D"/>
    <w:rsid w:val="00BD46FE"/>
    <w:rsid w:val="00BD4803"/>
    <w:rsid w:val="00BD5088"/>
    <w:rsid w:val="00BD5A74"/>
    <w:rsid w:val="00BD615F"/>
    <w:rsid w:val="00BD63FF"/>
    <w:rsid w:val="00BD6575"/>
    <w:rsid w:val="00BE026C"/>
    <w:rsid w:val="00BE03EC"/>
    <w:rsid w:val="00BE0522"/>
    <w:rsid w:val="00BE0C49"/>
    <w:rsid w:val="00BE525A"/>
    <w:rsid w:val="00BE5D3F"/>
    <w:rsid w:val="00BE6886"/>
    <w:rsid w:val="00BE6B6A"/>
    <w:rsid w:val="00BE7604"/>
    <w:rsid w:val="00BE760B"/>
    <w:rsid w:val="00BE7682"/>
    <w:rsid w:val="00BE7B1C"/>
    <w:rsid w:val="00BF04FA"/>
    <w:rsid w:val="00BF0B47"/>
    <w:rsid w:val="00BF1639"/>
    <w:rsid w:val="00BF1914"/>
    <w:rsid w:val="00BF200B"/>
    <w:rsid w:val="00BF24C3"/>
    <w:rsid w:val="00BF2A22"/>
    <w:rsid w:val="00BF2C5D"/>
    <w:rsid w:val="00BF2F06"/>
    <w:rsid w:val="00BF2F61"/>
    <w:rsid w:val="00BF3DCC"/>
    <w:rsid w:val="00BF483E"/>
    <w:rsid w:val="00BF5F5C"/>
    <w:rsid w:val="00BF6F7A"/>
    <w:rsid w:val="00BF70F6"/>
    <w:rsid w:val="00BF76AC"/>
    <w:rsid w:val="00BF7D6F"/>
    <w:rsid w:val="00C0012E"/>
    <w:rsid w:val="00C0062A"/>
    <w:rsid w:val="00C00A05"/>
    <w:rsid w:val="00C00A24"/>
    <w:rsid w:val="00C012FD"/>
    <w:rsid w:val="00C02518"/>
    <w:rsid w:val="00C0338B"/>
    <w:rsid w:val="00C036F6"/>
    <w:rsid w:val="00C03E03"/>
    <w:rsid w:val="00C044F3"/>
    <w:rsid w:val="00C0469B"/>
    <w:rsid w:val="00C04E44"/>
    <w:rsid w:val="00C06645"/>
    <w:rsid w:val="00C068CA"/>
    <w:rsid w:val="00C073B2"/>
    <w:rsid w:val="00C07C60"/>
    <w:rsid w:val="00C1093E"/>
    <w:rsid w:val="00C10A7F"/>
    <w:rsid w:val="00C10E9D"/>
    <w:rsid w:val="00C11E28"/>
    <w:rsid w:val="00C1218F"/>
    <w:rsid w:val="00C1255E"/>
    <w:rsid w:val="00C12C83"/>
    <w:rsid w:val="00C13042"/>
    <w:rsid w:val="00C1339D"/>
    <w:rsid w:val="00C136A7"/>
    <w:rsid w:val="00C149C3"/>
    <w:rsid w:val="00C14D2D"/>
    <w:rsid w:val="00C15682"/>
    <w:rsid w:val="00C1620A"/>
    <w:rsid w:val="00C1702D"/>
    <w:rsid w:val="00C20209"/>
    <w:rsid w:val="00C216D3"/>
    <w:rsid w:val="00C21B7A"/>
    <w:rsid w:val="00C225BC"/>
    <w:rsid w:val="00C22A65"/>
    <w:rsid w:val="00C22E77"/>
    <w:rsid w:val="00C2346C"/>
    <w:rsid w:val="00C23E62"/>
    <w:rsid w:val="00C24A64"/>
    <w:rsid w:val="00C24B6D"/>
    <w:rsid w:val="00C26332"/>
    <w:rsid w:val="00C26D9E"/>
    <w:rsid w:val="00C26F46"/>
    <w:rsid w:val="00C27992"/>
    <w:rsid w:val="00C27DE8"/>
    <w:rsid w:val="00C30EAF"/>
    <w:rsid w:val="00C31032"/>
    <w:rsid w:val="00C31115"/>
    <w:rsid w:val="00C311AA"/>
    <w:rsid w:val="00C3261D"/>
    <w:rsid w:val="00C3273F"/>
    <w:rsid w:val="00C3287D"/>
    <w:rsid w:val="00C32E47"/>
    <w:rsid w:val="00C333FE"/>
    <w:rsid w:val="00C3383B"/>
    <w:rsid w:val="00C36AA7"/>
    <w:rsid w:val="00C37C3D"/>
    <w:rsid w:val="00C40053"/>
    <w:rsid w:val="00C40160"/>
    <w:rsid w:val="00C40E20"/>
    <w:rsid w:val="00C4205E"/>
    <w:rsid w:val="00C431C2"/>
    <w:rsid w:val="00C43CF2"/>
    <w:rsid w:val="00C43FAF"/>
    <w:rsid w:val="00C44676"/>
    <w:rsid w:val="00C44E5A"/>
    <w:rsid w:val="00C46185"/>
    <w:rsid w:val="00C464CC"/>
    <w:rsid w:val="00C46656"/>
    <w:rsid w:val="00C466F6"/>
    <w:rsid w:val="00C473F5"/>
    <w:rsid w:val="00C474C3"/>
    <w:rsid w:val="00C47815"/>
    <w:rsid w:val="00C50038"/>
    <w:rsid w:val="00C50702"/>
    <w:rsid w:val="00C51408"/>
    <w:rsid w:val="00C5218D"/>
    <w:rsid w:val="00C52B9F"/>
    <w:rsid w:val="00C5337E"/>
    <w:rsid w:val="00C53D4C"/>
    <w:rsid w:val="00C54AF1"/>
    <w:rsid w:val="00C568DB"/>
    <w:rsid w:val="00C56A0E"/>
    <w:rsid w:val="00C5776D"/>
    <w:rsid w:val="00C5780A"/>
    <w:rsid w:val="00C57B00"/>
    <w:rsid w:val="00C60358"/>
    <w:rsid w:val="00C60F15"/>
    <w:rsid w:val="00C61B34"/>
    <w:rsid w:val="00C623D7"/>
    <w:rsid w:val="00C63B30"/>
    <w:rsid w:val="00C63CAE"/>
    <w:rsid w:val="00C63E0D"/>
    <w:rsid w:val="00C66352"/>
    <w:rsid w:val="00C66D9D"/>
    <w:rsid w:val="00C70270"/>
    <w:rsid w:val="00C70D21"/>
    <w:rsid w:val="00C7293D"/>
    <w:rsid w:val="00C72EC4"/>
    <w:rsid w:val="00C7345A"/>
    <w:rsid w:val="00C738B6"/>
    <w:rsid w:val="00C73A1F"/>
    <w:rsid w:val="00C7420C"/>
    <w:rsid w:val="00C74FE8"/>
    <w:rsid w:val="00C753E4"/>
    <w:rsid w:val="00C757DE"/>
    <w:rsid w:val="00C758DE"/>
    <w:rsid w:val="00C76587"/>
    <w:rsid w:val="00C76FFA"/>
    <w:rsid w:val="00C77544"/>
    <w:rsid w:val="00C77E15"/>
    <w:rsid w:val="00C80349"/>
    <w:rsid w:val="00C803E3"/>
    <w:rsid w:val="00C8093B"/>
    <w:rsid w:val="00C80FF4"/>
    <w:rsid w:val="00C81B30"/>
    <w:rsid w:val="00C81D44"/>
    <w:rsid w:val="00C81E97"/>
    <w:rsid w:val="00C8276A"/>
    <w:rsid w:val="00C8307C"/>
    <w:rsid w:val="00C832F6"/>
    <w:rsid w:val="00C84504"/>
    <w:rsid w:val="00C849E0"/>
    <w:rsid w:val="00C84BB9"/>
    <w:rsid w:val="00C862EB"/>
    <w:rsid w:val="00C862EC"/>
    <w:rsid w:val="00C87494"/>
    <w:rsid w:val="00C87ED1"/>
    <w:rsid w:val="00C90061"/>
    <w:rsid w:val="00C904E9"/>
    <w:rsid w:val="00C90C17"/>
    <w:rsid w:val="00C91203"/>
    <w:rsid w:val="00C91779"/>
    <w:rsid w:val="00C9267E"/>
    <w:rsid w:val="00C934B5"/>
    <w:rsid w:val="00C93C8F"/>
    <w:rsid w:val="00C94102"/>
    <w:rsid w:val="00C94924"/>
    <w:rsid w:val="00C94E2B"/>
    <w:rsid w:val="00C97F35"/>
    <w:rsid w:val="00CA04CF"/>
    <w:rsid w:val="00CA09AC"/>
    <w:rsid w:val="00CA0A76"/>
    <w:rsid w:val="00CA2AD6"/>
    <w:rsid w:val="00CA2FC5"/>
    <w:rsid w:val="00CA343E"/>
    <w:rsid w:val="00CA35B0"/>
    <w:rsid w:val="00CA3C99"/>
    <w:rsid w:val="00CA42BB"/>
    <w:rsid w:val="00CA49E3"/>
    <w:rsid w:val="00CA57FF"/>
    <w:rsid w:val="00CA61F1"/>
    <w:rsid w:val="00CA6858"/>
    <w:rsid w:val="00CB039C"/>
    <w:rsid w:val="00CB05D7"/>
    <w:rsid w:val="00CB066F"/>
    <w:rsid w:val="00CB125A"/>
    <w:rsid w:val="00CB340A"/>
    <w:rsid w:val="00CB3485"/>
    <w:rsid w:val="00CB388C"/>
    <w:rsid w:val="00CB40E7"/>
    <w:rsid w:val="00CB46D0"/>
    <w:rsid w:val="00CB4A62"/>
    <w:rsid w:val="00CB6B21"/>
    <w:rsid w:val="00CB6B52"/>
    <w:rsid w:val="00CB6C34"/>
    <w:rsid w:val="00CB719B"/>
    <w:rsid w:val="00CB78C6"/>
    <w:rsid w:val="00CB7D71"/>
    <w:rsid w:val="00CC06B6"/>
    <w:rsid w:val="00CC0E7A"/>
    <w:rsid w:val="00CC1527"/>
    <w:rsid w:val="00CC2D6E"/>
    <w:rsid w:val="00CC4117"/>
    <w:rsid w:val="00CC742C"/>
    <w:rsid w:val="00CC74C1"/>
    <w:rsid w:val="00CC785F"/>
    <w:rsid w:val="00CC7B00"/>
    <w:rsid w:val="00CD024C"/>
    <w:rsid w:val="00CD05FB"/>
    <w:rsid w:val="00CD1BD7"/>
    <w:rsid w:val="00CD2115"/>
    <w:rsid w:val="00CD295E"/>
    <w:rsid w:val="00CD2AF1"/>
    <w:rsid w:val="00CD3E41"/>
    <w:rsid w:val="00CD40C9"/>
    <w:rsid w:val="00CD4F8D"/>
    <w:rsid w:val="00CD53FC"/>
    <w:rsid w:val="00CD6548"/>
    <w:rsid w:val="00CD65C5"/>
    <w:rsid w:val="00CE057F"/>
    <w:rsid w:val="00CE0903"/>
    <w:rsid w:val="00CE0F33"/>
    <w:rsid w:val="00CE107A"/>
    <w:rsid w:val="00CE1123"/>
    <w:rsid w:val="00CE1253"/>
    <w:rsid w:val="00CE1BC8"/>
    <w:rsid w:val="00CE2269"/>
    <w:rsid w:val="00CE2BA4"/>
    <w:rsid w:val="00CE2E49"/>
    <w:rsid w:val="00CE304E"/>
    <w:rsid w:val="00CE33E0"/>
    <w:rsid w:val="00CE3BA9"/>
    <w:rsid w:val="00CE6118"/>
    <w:rsid w:val="00CE7E0B"/>
    <w:rsid w:val="00CE7FBC"/>
    <w:rsid w:val="00CF0A9F"/>
    <w:rsid w:val="00CF0EA7"/>
    <w:rsid w:val="00CF1734"/>
    <w:rsid w:val="00CF1EEF"/>
    <w:rsid w:val="00CF210C"/>
    <w:rsid w:val="00CF2BDF"/>
    <w:rsid w:val="00CF2F7F"/>
    <w:rsid w:val="00CF305A"/>
    <w:rsid w:val="00CF413C"/>
    <w:rsid w:val="00CF55C5"/>
    <w:rsid w:val="00CF56B4"/>
    <w:rsid w:val="00CF5ECF"/>
    <w:rsid w:val="00CF786B"/>
    <w:rsid w:val="00CF79CE"/>
    <w:rsid w:val="00CF7BEF"/>
    <w:rsid w:val="00D0035E"/>
    <w:rsid w:val="00D00E23"/>
    <w:rsid w:val="00D00EE1"/>
    <w:rsid w:val="00D011F9"/>
    <w:rsid w:val="00D0143D"/>
    <w:rsid w:val="00D014B9"/>
    <w:rsid w:val="00D01F16"/>
    <w:rsid w:val="00D02714"/>
    <w:rsid w:val="00D0315A"/>
    <w:rsid w:val="00D03428"/>
    <w:rsid w:val="00D0350A"/>
    <w:rsid w:val="00D035DF"/>
    <w:rsid w:val="00D03BAB"/>
    <w:rsid w:val="00D03F1B"/>
    <w:rsid w:val="00D04682"/>
    <w:rsid w:val="00D04ED8"/>
    <w:rsid w:val="00D05659"/>
    <w:rsid w:val="00D0645D"/>
    <w:rsid w:val="00D07693"/>
    <w:rsid w:val="00D07B44"/>
    <w:rsid w:val="00D10029"/>
    <w:rsid w:val="00D101B3"/>
    <w:rsid w:val="00D115B9"/>
    <w:rsid w:val="00D11DE0"/>
    <w:rsid w:val="00D12692"/>
    <w:rsid w:val="00D12D42"/>
    <w:rsid w:val="00D13A27"/>
    <w:rsid w:val="00D13B7E"/>
    <w:rsid w:val="00D13DA0"/>
    <w:rsid w:val="00D148F9"/>
    <w:rsid w:val="00D14AC9"/>
    <w:rsid w:val="00D1537C"/>
    <w:rsid w:val="00D15F33"/>
    <w:rsid w:val="00D170DA"/>
    <w:rsid w:val="00D1737E"/>
    <w:rsid w:val="00D2021E"/>
    <w:rsid w:val="00D2081D"/>
    <w:rsid w:val="00D21145"/>
    <w:rsid w:val="00D21542"/>
    <w:rsid w:val="00D21A9C"/>
    <w:rsid w:val="00D22B13"/>
    <w:rsid w:val="00D22C27"/>
    <w:rsid w:val="00D23139"/>
    <w:rsid w:val="00D231EA"/>
    <w:rsid w:val="00D23BB3"/>
    <w:rsid w:val="00D24E04"/>
    <w:rsid w:val="00D26089"/>
    <w:rsid w:val="00D26556"/>
    <w:rsid w:val="00D2704F"/>
    <w:rsid w:val="00D27D70"/>
    <w:rsid w:val="00D31867"/>
    <w:rsid w:val="00D31CC9"/>
    <w:rsid w:val="00D32381"/>
    <w:rsid w:val="00D33045"/>
    <w:rsid w:val="00D33DFC"/>
    <w:rsid w:val="00D3431A"/>
    <w:rsid w:val="00D34646"/>
    <w:rsid w:val="00D34888"/>
    <w:rsid w:val="00D34C05"/>
    <w:rsid w:val="00D352FB"/>
    <w:rsid w:val="00D3568B"/>
    <w:rsid w:val="00D371BC"/>
    <w:rsid w:val="00D4017C"/>
    <w:rsid w:val="00D404EA"/>
    <w:rsid w:val="00D40564"/>
    <w:rsid w:val="00D40D74"/>
    <w:rsid w:val="00D40DE9"/>
    <w:rsid w:val="00D42030"/>
    <w:rsid w:val="00D42640"/>
    <w:rsid w:val="00D42A87"/>
    <w:rsid w:val="00D455FC"/>
    <w:rsid w:val="00D45ECA"/>
    <w:rsid w:val="00D4661F"/>
    <w:rsid w:val="00D46C68"/>
    <w:rsid w:val="00D470EA"/>
    <w:rsid w:val="00D50FA1"/>
    <w:rsid w:val="00D52308"/>
    <w:rsid w:val="00D52704"/>
    <w:rsid w:val="00D530A0"/>
    <w:rsid w:val="00D535BD"/>
    <w:rsid w:val="00D53ACB"/>
    <w:rsid w:val="00D53B0C"/>
    <w:rsid w:val="00D540B9"/>
    <w:rsid w:val="00D54786"/>
    <w:rsid w:val="00D54C88"/>
    <w:rsid w:val="00D54FA1"/>
    <w:rsid w:val="00D5510F"/>
    <w:rsid w:val="00D55358"/>
    <w:rsid w:val="00D5557A"/>
    <w:rsid w:val="00D5596A"/>
    <w:rsid w:val="00D55D76"/>
    <w:rsid w:val="00D560D5"/>
    <w:rsid w:val="00D56198"/>
    <w:rsid w:val="00D56990"/>
    <w:rsid w:val="00D56D22"/>
    <w:rsid w:val="00D57051"/>
    <w:rsid w:val="00D605B3"/>
    <w:rsid w:val="00D60D96"/>
    <w:rsid w:val="00D61216"/>
    <w:rsid w:val="00D61430"/>
    <w:rsid w:val="00D619B6"/>
    <w:rsid w:val="00D61EDE"/>
    <w:rsid w:val="00D62056"/>
    <w:rsid w:val="00D63D77"/>
    <w:rsid w:val="00D64EC4"/>
    <w:rsid w:val="00D65953"/>
    <w:rsid w:val="00D65A16"/>
    <w:rsid w:val="00D65C5A"/>
    <w:rsid w:val="00D65F27"/>
    <w:rsid w:val="00D66F3D"/>
    <w:rsid w:val="00D677CB"/>
    <w:rsid w:val="00D679EF"/>
    <w:rsid w:val="00D70D88"/>
    <w:rsid w:val="00D71B75"/>
    <w:rsid w:val="00D73396"/>
    <w:rsid w:val="00D73E17"/>
    <w:rsid w:val="00D7445C"/>
    <w:rsid w:val="00D75492"/>
    <w:rsid w:val="00D75A63"/>
    <w:rsid w:val="00D75B06"/>
    <w:rsid w:val="00D75FFA"/>
    <w:rsid w:val="00D77733"/>
    <w:rsid w:val="00D77C8D"/>
    <w:rsid w:val="00D801E1"/>
    <w:rsid w:val="00D8182B"/>
    <w:rsid w:val="00D82D53"/>
    <w:rsid w:val="00D82F44"/>
    <w:rsid w:val="00D833D7"/>
    <w:rsid w:val="00D84609"/>
    <w:rsid w:val="00D84671"/>
    <w:rsid w:val="00D850ED"/>
    <w:rsid w:val="00D86573"/>
    <w:rsid w:val="00D86820"/>
    <w:rsid w:val="00D86A8A"/>
    <w:rsid w:val="00D876C8"/>
    <w:rsid w:val="00D87D2B"/>
    <w:rsid w:val="00D87F88"/>
    <w:rsid w:val="00D9119D"/>
    <w:rsid w:val="00D92888"/>
    <w:rsid w:val="00D92E4C"/>
    <w:rsid w:val="00D93E1D"/>
    <w:rsid w:val="00D941A0"/>
    <w:rsid w:val="00D948F1"/>
    <w:rsid w:val="00D96DC7"/>
    <w:rsid w:val="00D97557"/>
    <w:rsid w:val="00D97C36"/>
    <w:rsid w:val="00D97DBB"/>
    <w:rsid w:val="00DA10A1"/>
    <w:rsid w:val="00DA19E1"/>
    <w:rsid w:val="00DA2508"/>
    <w:rsid w:val="00DA283E"/>
    <w:rsid w:val="00DA2C15"/>
    <w:rsid w:val="00DA3D51"/>
    <w:rsid w:val="00DA46E4"/>
    <w:rsid w:val="00DA47D4"/>
    <w:rsid w:val="00DA621E"/>
    <w:rsid w:val="00DA6B18"/>
    <w:rsid w:val="00DA6B80"/>
    <w:rsid w:val="00DA7199"/>
    <w:rsid w:val="00DB12D4"/>
    <w:rsid w:val="00DB1337"/>
    <w:rsid w:val="00DB1A4C"/>
    <w:rsid w:val="00DB276D"/>
    <w:rsid w:val="00DB2B35"/>
    <w:rsid w:val="00DB30A9"/>
    <w:rsid w:val="00DB345E"/>
    <w:rsid w:val="00DB34F4"/>
    <w:rsid w:val="00DB3E1F"/>
    <w:rsid w:val="00DB4035"/>
    <w:rsid w:val="00DB46D4"/>
    <w:rsid w:val="00DB470F"/>
    <w:rsid w:val="00DB4DD3"/>
    <w:rsid w:val="00DB5276"/>
    <w:rsid w:val="00DB5C45"/>
    <w:rsid w:val="00DB5D10"/>
    <w:rsid w:val="00DB733F"/>
    <w:rsid w:val="00DB7F96"/>
    <w:rsid w:val="00DC079B"/>
    <w:rsid w:val="00DC0ACB"/>
    <w:rsid w:val="00DC0B79"/>
    <w:rsid w:val="00DC26AA"/>
    <w:rsid w:val="00DC357D"/>
    <w:rsid w:val="00DC442C"/>
    <w:rsid w:val="00DC4578"/>
    <w:rsid w:val="00DC609C"/>
    <w:rsid w:val="00DC78FB"/>
    <w:rsid w:val="00DD041B"/>
    <w:rsid w:val="00DD1EE0"/>
    <w:rsid w:val="00DD29BD"/>
    <w:rsid w:val="00DD2E44"/>
    <w:rsid w:val="00DD31B9"/>
    <w:rsid w:val="00DD4C7F"/>
    <w:rsid w:val="00DD6682"/>
    <w:rsid w:val="00DD7611"/>
    <w:rsid w:val="00DD7D0D"/>
    <w:rsid w:val="00DE08C7"/>
    <w:rsid w:val="00DE15EB"/>
    <w:rsid w:val="00DE194E"/>
    <w:rsid w:val="00DE1C86"/>
    <w:rsid w:val="00DE1E3B"/>
    <w:rsid w:val="00DE1EF9"/>
    <w:rsid w:val="00DE1FA1"/>
    <w:rsid w:val="00DE4BF1"/>
    <w:rsid w:val="00DE4E1A"/>
    <w:rsid w:val="00DE50D6"/>
    <w:rsid w:val="00DE50DC"/>
    <w:rsid w:val="00DE53C5"/>
    <w:rsid w:val="00DE5548"/>
    <w:rsid w:val="00DE5B99"/>
    <w:rsid w:val="00DE68D0"/>
    <w:rsid w:val="00DE6969"/>
    <w:rsid w:val="00DE74B1"/>
    <w:rsid w:val="00DF082B"/>
    <w:rsid w:val="00DF0E6E"/>
    <w:rsid w:val="00DF1764"/>
    <w:rsid w:val="00DF1818"/>
    <w:rsid w:val="00DF2119"/>
    <w:rsid w:val="00DF2A97"/>
    <w:rsid w:val="00DF3417"/>
    <w:rsid w:val="00DF4B62"/>
    <w:rsid w:val="00DF53B1"/>
    <w:rsid w:val="00DF5504"/>
    <w:rsid w:val="00DF73AB"/>
    <w:rsid w:val="00DF74F4"/>
    <w:rsid w:val="00E00195"/>
    <w:rsid w:val="00E02C87"/>
    <w:rsid w:val="00E032F7"/>
    <w:rsid w:val="00E038BC"/>
    <w:rsid w:val="00E03960"/>
    <w:rsid w:val="00E0398D"/>
    <w:rsid w:val="00E04069"/>
    <w:rsid w:val="00E046C3"/>
    <w:rsid w:val="00E04842"/>
    <w:rsid w:val="00E04889"/>
    <w:rsid w:val="00E04B98"/>
    <w:rsid w:val="00E0550E"/>
    <w:rsid w:val="00E075FF"/>
    <w:rsid w:val="00E1017C"/>
    <w:rsid w:val="00E10FF2"/>
    <w:rsid w:val="00E11AFC"/>
    <w:rsid w:val="00E13444"/>
    <w:rsid w:val="00E1385F"/>
    <w:rsid w:val="00E14003"/>
    <w:rsid w:val="00E141D2"/>
    <w:rsid w:val="00E14EEB"/>
    <w:rsid w:val="00E1522F"/>
    <w:rsid w:val="00E15803"/>
    <w:rsid w:val="00E1598B"/>
    <w:rsid w:val="00E164FD"/>
    <w:rsid w:val="00E16F30"/>
    <w:rsid w:val="00E16F55"/>
    <w:rsid w:val="00E17119"/>
    <w:rsid w:val="00E17202"/>
    <w:rsid w:val="00E17C59"/>
    <w:rsid w:val="00E17F86"/>
    <w:rsid w:val="00E202D1"/>
    <w:rsid w:val="00E211AC"/>
    <w:rsid w:val="00E21BBD"/>
    <w:rsid w:val="00E21FDF"/>
    <w:rsid w:val="00E2300B"/>
    <w:rsid w:val="00E23272"/>
    <w:rsid w:val="00E25DA0"/>
    <w:rsid w:val="00E2698D"/>
    <w:rsid w:val="00E2732D"/>
    <w:rsid w:val="00E30905"/>
    <w:rsid w:val="00E30B9C"/>
    <w:rsid w:val="00E31C43"/>
    <w:rsid w:val="00E3211C"/>
    <w:rsid w:val="00E321ED"/>
    <w:rsid w:val="00E32978"/>
    <w:rsid w:val="00E32FBB"/>
    <w:rsid w:val="00E33387"/>
    <w:rsid w:val="00E348CD"/>
    <w:rsid w:val="00E34B28"/>
    <w:rsid w:val="00E35605"/>
    <w:rsid w:val="00E36810"/>
    <w:rsid w:val="00E36B4E"/>
    <w:rsid w:val="00E36BC6"/>
    <w:rsid w:val="00E37856"/>
    <w:rsid w:val="00E37C93"/>
    <w:rsid w:val="00E40B3D"/>
    <w:rsid w:val="00E40D13"/>
    <w:rsid w:val="00E40F49"/>
    <w:rsid w:val="00E4121E"/>
    <w:rsid w:val="00E41D98"/>
    <w:rsid w:val="00E421DA"/>
    <w:rsid w:val="00E4299B"/>
    <w:rsid w:val="00E43202"/>
    <w:rsid w:val="00E4337E"/>
    <w:rsid w:val="00E433BE"/>
    <w:rsid w:val="00E44298"/>
    <w:rsid w:val="00E44373"/>
    <w:rsid w:val="00E44421"/>
    <w:rsid w:val="00E460CF"/>
    <w:rsid w:val="00E46453"/>
    <w:rsid w:val="00E4688B"/>
    <w:rsid w:val="00E46BF1"/>
    <w:rsid w:val="00E47180"/>
    <w:rsid w:val="00E5008C"/>
    <w:rsid w:val="00E502C1"/>
    <w:rsid w:val="00E50F39"/>
    <w:rsid w:val="00E518C7"/>
    <w:rsid w:val="00E52315"/>
    <w:rsid w:val="00E5249B"/>
    <w:rsid w:val="00E5332B"/>
    <w:rsid w:val="00E55DAE"/>
    <w:rsid w:val="00E56587"/>
    <w:rsid w:val="00E56B20"/>
    <w:rsid w:val="00E56F2E"/>
    <w:rsid w:val="00E5777E"/>
    <w:rsid w:val="00E579C7"/>
    <w:rsid w:val="00E57F93"/>
    <w:rsid w:val="00E600FD"/>
    <w:rsid w:val="00E60614"/>
    <w:rsid w:val="00E60A1C"/>
    <w:rsid w:val="00E60DF9"/>
    <w:rsid w:val="00E61D6D"/>
    <w:rsid w:val="00E61EFA"/>
    <w:rsid w:val="00E6221B"/>
    <w:rsid w:val="00E62648"/>
    <w:rsid w:val="00E62C70"/>
    <w:rsid w:val="00E645D8"/>
    <w:rsid w:val="00E64E71"/>
    <w:rsid w:val="00E655A8"/>
    <w:rsid w:val="00E65623"/>
    <w:rsid w:val="00E66AE2"/>
    <w:rsid w:val="00E7068B"/>
    <w:rsid w:val="00E71978"/>
    <w:rsid w:val="00E71E31"/>
    <w:rsid w:val="00E71E54"/>
    <w:rsid w:val="00E72646"/>
    <w:rsid w:val="00E72C9A"/>
    <w:rsid w:val="00E733D3"/>
    <w:rsid w:val="00E7375F"/>
    <w:rsid w:val="00E738A4"/>
    <w:rsid w:val="00E73AF3"/>
    <w:rsid w:val="00E73F1E"/>
    <w:rsid w:val="00E73F9F"/>
    <w:rsid w:val="00E74123"/>
    <w:rsid w:val="00E745E9"/>
    <w:rsid w:val="00E74675"/>
    <w:rsid w:val="00E759A0"/>
    <w:rsid w:val="00E75AB1"/>
    <w:rsid w:val="00E75C83"/>
    <w:rsid w:val="00E75D5F"/>
    <w:rsid w:val="00E76468"/>
    <w:rsid w:val="00E76640"/>
    <w:rsid w:val="00E7749E"/>
    <w:rsid w:val="00E774D6"/>
    <w:rsid w:val="00E8019A"/>
    <w:rsid w:val="00E80825"/>
    <w:rsid w:val="00E809C4"/>
    <w:rsid w:val="00E80BE2"/>
    <w:rsid w:val="00E81692"/>
    <w:rsid w:val="00E81B60"/>
    <w:rsid w:val="00E8200E"/>
    <w:rsid w:val="00E8202F"/>
    <w:rsid w:val="00E82D57"/>
    <w:rsid w:val="00E82DC4"/>
    <w:rsid w:val="00E8340B"/>
    <w:rsid w:val="00E8378E"/>
    <w:rsid w:val="00E83FB5"/>
    <w:rsid w:val="00E84E44"/>
    <w:rsid w:val="00E86B2E"/>
    <w:rsid w:val="00E86C91"/>
    <w:rsid w:val="00E8764A"/>
    <w:rsid w:val="00E87DDB"/>
    <w:rsid w:val="00E91611"/>
    <w:rsid w:val="00E92A4E"/>
    <w:rsid w:val="00E93142"/>
    <w:rsid w:val="00E93994"/>
    <w:rsid w:val="00E94FBC"/>
    <w:rsid w:val="00E96029"/>
    <w:rsid w:val="00E96884"/>
    <w:rsid w:val="00E96D02"/>
    <w:rsid w:val="00E97B72"/>
    <w:rsid w:val="00EA0DB8"/>
    <w:rsid w:val="00EA2CAA"/>
    <w:rsid w:val="00EA476C"/>
    <w:rsid w:val="00EA502D"/>
    <w:rsid w:val="00EA5D9E"/>
    <w:rsid w:val="00EA668D"/>
    <w:rsid w:val="00EA7A89"/>
    <w:rsid w:val="00EA7BDF"/>
    <w:rsid w:val="00EA7D6C"/>
    <w:rsid w:val="00EB04D7"/>
    <w:rsid w:val="00EB128B"/>
    <w:rsid w:val="00EB17C2"/>
    <w:rsid w:val="00EB1E23"/>
    <w:rsid w:val="00EB3A20"/>
    <w:rsid w:val="00EB4271"/>
    <w:rsid w:val="00EB603F"/>
    <w:rsid w:val="00EB6473"/>
    <w:rsid w:val="00EB647A"/>
    <w:rsid w:val="00EB69BC"/>
    <w:rsid w:val="00EB7A5B"/>
    <w:rsid w:val="00EC1C97"/>
    <w:rsid w:val="00EC1D10"/>
    <w:rsid w:val="00EC2115"/>
    <w:rsid w:val="00EC2D60"/>
    <w:rsid w:val="00EC2DC8"/>
    <w:rsid w:val="00EC3DE6"/>
    <w:rsid w:val="00EC69D8"/>
    <w:rsid w:val="00EC7317"/>
    <w:rsid w:val="00ED08AB"/>
    <w:rsid w:val="00ED2369"/>
    <w:rsid w:val="00ED271A"/>
    <w:rsid w:val="00ED3000"/>
    <w:rsid w:val="00ED392E"/>
    <w:rsid w:val="00ED46F3"/>
    <w:rsid w:val="00ED5036"/>
    <w:rsid w:val="00ED59EC"/>
    <w:rsid w:val="00ED5D7C"/>
    <w:rsid w:val="00ED7379"/>
    <w:rsid w:val="00ED7496"/>
    <w:rsid w:val="00ED757C"/>
    <w:rsid w:val="00ED77A0"/>
    <w:rsid w:val="00EE0EF1"/>
    <w:rsid w:val="00EE1036"/>
    <w:rsid w:val="00EE1655"/>
    <w:rsid w:val="00EE1749"/>
    <w:rsid w:val="00EE1DCC"/>
    <w:rsid w:val="00EE2346"/>
    <w:rsid w:val="00EE266D"/>
    <w:rsid w:val="00EE301D"/>
    <w:rsid w:val="00EE339D"/>
    <w:rsid w:val="00EE3B06"/>
    <w:rsid w:val="00EE490F"/>
    <w:rsid w:val="00EE511F"/>
    <w:rsid w:val="00EE5487"/>
    <w:rsid w:val="00EE57F7"/>
    <w:rsid w:val="00EE59A9"/>
    <w:rsid w:val="00EE62E1"/>
    <w:rsid w:val="00EE669C"/>
    <w:rsid w:val="00EF0084"/>
    <w:rsid w:val="00EF06A6"/>
    <w:rsid w:val="00EF1FD8"/>
    <w:rsid w:val="00EF2272"/>
    <w:rsid w:val="00EF22D8"/>
    <w:rsid w:val="00EF275A"/>
    <w:rsid w:val="00EF2E53"/>
    <w:rsid w:val="00EF2E92"/>
    <w:rsid w:val="00EF36B3"/>
    <w:rsid w:val="00EF50F6"/>
    <w:rsid w:val="00EF57BB"/>
    <w:rsid w:val="00EF65B9"/>
    <w:rsid w:val="00EF67D8"/>
    <w:rsid w:val="00EF6EAB"/>
    <w:rsid w:val="00EF7B0F"/>
    <w:rsid w:val="00EF7FCE"/>
    <w:rsid w:val="00F002BE"/>
    <w:rsid w:val="00F00DCF"/>
    <w:rsid w:val="00F0157B"/>
    <w:rsid w:val="00F0158F"/>
    <w:rsid w:val="00F0183D"/>
    <w:rsid w:val="00F02F27"/>
    <w:rsid w:val="00F0470C"/>
    <w:rsid w:val="00F0580D"/>
    <w:rsid w:val="00F05A07"/>
    <w:rsid w:val="00F05BB2"/>
    <w:rsid w:val="00F0663C"/>
    <w:rsid w:val="00F0728D"/>
    <w:rsid w:val="00F11FC1"/>
    <w:rsid w:val="00F128FD"/>
    <w:rsid w:val="00F13451"/>
    <w:rsid w:val="00F13C3F"/>
    <w:rsid w:val="00F146BB"/>
    <w:rsid w:val="00F14F8E"/>
    <w:rsid w:val="00F20058"/>
    <w:rsid w:val="00F21E2D"/>
    <w:rsid w:val="00F2288E"/>
    <w:rsid w:val="00F22A21"/>
    <w:rsid w:val="00F241F0"/>
    <w:rsid w:val="00F246F9"/>
    <w:rsid w:val="00F24D6D"/>
    <w:rsid w:val="00F264A0"/>
    <w:rsid w:val="00F26EBF"/>
    <w:rsid w:val="00F277BF"/>
    <w:rsid w:val="00F27B44"/>
    <w:rsid w:val="00F30A41"/>
    <w:rsid w:val="00F30A64"/>
    <w:rsid w:val="00F31C2B"/>
    <w:rsid w:val="00F31DE8"/>
    <w:rsid w:val="00F32C0F"/>
    <w:rsid w:val="00F340E5"/>
    <w:rsid w:val="00F34116"/>
    <w:rsid w:val="00F37ADC"/>
    <w:rsid w:val="00F40E2E"/>
    <w:rsid w:val="00F411F2"/>
    <w:rsid w:val="00F4409D"/>
    <w:rsid w:val="00F44505"/>
    <w:rsid w:val="00F44BB8"/>
    <w:rsid w:val="00F45081"/>
    <w:rsid w:val="00F45729"/>
    <w:rsid w:val="00F464AB"/>
    <w:rsid w:val="00F4690C"/>
    <w:rsid w:val="00F47255"/>
    <w:rsid w:val="00F518F5"/>
    <w:rsid w:val="00F51BC3"/>
    <w:rsid w:val="00F51F4C"/>
    <w:rsid w:val="00F52FFC"/>
    <w:rsid w:val="00F53625"/>
    <w:rsid w:val="00F53FBD"/>
    <w:rsid w:val="00F554CE"/>
    <w:rsid w:val="00F558F8"/>
    <w:rsid w:val="00F5684F"/>
    <w:rsid w:val="00F57264"/>
    <w:rsid w:val="00F57384"/>
    <w:rsid w:val="00F57550"/>
    <w:rsid w:val="00F57B1A"/>
    <w:rsid w:val="00F60769"/>
    <w:rsid w:val="00F60FCC"/>
    <w:rsid w:val="00F61299"/>
    <w:rsid w:val="00F614B4"/>
    <w:rsid w:val="00F61E96"/>
    <w:rsid w:val="00F622A4"/>
    <w:rsid w:val="00F62D91"/>
    <w:rsid w:val="00F62DA1"/>
    <w:rsid w:val="00F6361B"/>
    <w:rsid w:val="00F63758"/>
    <w:rsid w:val="00F63BE1"/>
    <w:rsid w:val="00F63CE5"/>
    <w:rsid w:val="00F641FA"/>
    <w:rsid w:val="00F6475C"/>
    <w:rsid w:val="00F6495A"/>
    <w:rsid w:val="00F64ACB"/>
    <w:rsid w:val="00F64ADC"/>
    <w:rsid w:val="00F64B0A"/>
    <w:rsid w:val="00F64C96"/>
    <w:rsid w:val="00F65897"/>
    <w:rsid w:val="00F65947"/>
    <w:rsid w:val="00F65D2B"/>
    <w:rsid w:val="00F65FD1"/>
    <w:rsid w:val="00F6620A"/>
    <w:rsid w:val="00F66519"/>
    <w:rsid w:val="00F66835"/>
    <w:rsid w:val="00F67928"/>
    <w:rsid w:val="00F7164A"/>
    <w:rsid w:val="00F71FA3"/>
    <w:rsid w:val="00F72176"/>
    <w:rsid w:val="00F72DED"/>
    <w:rsid w:val="00F7448F"/>
    <w:rsid w:val="00F752C8"/>
    <w:rsid w:val="00F758FC"/>
    <w:rsid w:val="00F80778"/>
    <w:rsid w:val="00F822E6"/>
    <w:rsid w:val="00F82D63"/>
    <w:rsid w:val="00F82F5B"/>
    <w:rsid w:val="00F833B5"/>
    <w:rsid w:val="00F833EB"/>
    <w:rsid w:val="00F8357C"/>
    <w:rsid w:val="00F838E5"/>
    <w:rsid w:val="00F83A2C"/>
    <w:rsid w:val="00F83F51"/>
    <w:rsid w:val="00F84810"/>
    <w:rsid w:val="00F84AE4"/>
    <w:rsid w:val="00F85189"/>
    <w:rsid w:val="00F855B4"/>
    <w:rsid w:val="00F85B97"/>
    <w:rsid w:val="00F863D6"/>
    <w:rsid w:val="00F86F62"/>
    <w:rsid w:val="00F90985"/>
    <w:rsid w:val="00F911D9"/>
    <w:rsid w:val="00F91645"/>
    <w:rsid w:val="00F92223"/>
    <w:rsid w:val="00F92A9B"/>
    <w:rsid w:val="00F92C23"/>
    <w:rsid w:val="00F930EE"/>
    <w:rsid w:val="00F937F8"/>
    <w:rsid w:val="00F942B0"/>
    <w:rsid w:val="00F946E2"/>
    <w:rsid w:val="00F95A11"/>
    <w:rsid w:val="00F96558"/>
    <w:rsid w:val="00F96A86"/>
    <w:rsid w:val="00F97360"/>
    <w:rsid w:val="00F9742A"/>
    <w:rsid w:val="00FA02C3"/>
    <w:rsid w:val="00FA10E8"/>
    <w:rsid w:val="00FA28BD"/>
    <w:rsid w:val="00FA2AA9"/>
    <w:rsid w:val="00FA3A56"/>
    <w:rsid w:val="00FA3ACB"/>
    <w:rsid w:val="00FA465F"/>
    <w:rsid w:val="00FA487A"/>
    <w:rsid w:val="00FA4C48"/>
    <w:rsid w:val="00FA50C7"/>
    <w:rsid w:val="00FA58A8"/>
    <w:rsid w:val="00FA5BAB"/>
    <w:rsid w:val="00FA5FF0"/>
    <w:rsid w:val="00FA6130"/>
    <w:rsid w:val="00FA6887"/>
    <w:rsid w:val="00FA6996"/>
    <w:rsid w:val="00FA7851"/>
    <w:rsid w:val="00FA7A73"/>
    <w:rsid w:val="00FB0088"/>
    <w:rsid w:val="00FB01B8"/>
    <w:rsid w:val="00FB01ED"/>
    <w:rsid w:val="00FB0E82"/>
    <w:rsid w:val="00FB114F"/>
    <w:rsid w:val="00FB28DF"/>
    <w:rsid w:val="00FB300A"/>
    <w:rsid w:val="00FB30AB"/>
    <w:rsid w:val="00FB3104"/>
    <w:rsid w:val="00FB4BC2"/>
    <w:rsid w:val="00FB5062"/>
    <w:rsid w:val="00FB50A2"/>
    <w:rsid w:val="00FB56AC"/>
    <w:rsid w:val="00FB5994"/>
    <w:rsid w:val="00FB5A3E"/>
    <w:rsid w:val="00FB5D54"/>
    <w:rsid w:val="00FB6762"/>
    <w:rsid w:val="00FB69D3"/>
    <w:rsid w:val="00FB7DA6"/>
    <w:rsid w:val="00FC0057"/>
    <w:rsid w:val="00FC07C6"/>
    <w:rsid w:val="00FC10CF"/>
    <w:rsid w:val="00FC262C"/>
    <w:rsid w:val="00FC2E55"/>
    <w:rsid w:val="00FC32B6"/>
    <w:rsid w:val="00FC33BB"/>
    <w:rsid w:val="00FC3A35"/>
    <w:rsid w:val="00FC3F88"/>
    <w:rsid w:val="00FC3FD3"/>
    <w:rsid w:val="00FC45F4"/>
    <w:rsid w:val="00FC4BD5"/>
    <w:rsid w:val="00FC4D88"/>
    <w:rsid w:val="00FC5C7E"/>
    <w:rsid w:val="00FC6051"/>
    <w:rsid w:val="00FC6623"/>
    <w:rsid w:val="00FC6BDB"/>
    <w:rsid w:val="00FC7B5C"/>
    <w:rsid w:val="00FC7CCF"/>
    <w:rsid w:val="00FC7CE0"/>
    <w:rsid w:val="00FD017B"/>
    <w:rsid w:val="00FD04C5"/>
    <w:rsid w:val="00FD0556"/>
    <w:rsid w:val="00FD08B7"/>
    <w:rsid w:val="00FD131C"/>
    <w:rsid w:val="00FD156E"/>
    <w:rsid w:val="00FD3A8F"/>
    <w:rsid w:val="00FD3D33"/>
    <w:rsid w:val="00FD3F08"/>
    <w:rsid w:val="00FD4011"/>
    <w:rsid w:val="00FD48F1"/>
    <w:rsid w:val="00FD4F83"/>
    <w:rsid w:val="00FD551F"/>
    <w:rsid w:val="00FD582D"/>
    <w:rsid w:val="00FD6080"/>
    <w:rsid w:val="00FD6200"/>
    <w:rsid w:val="00FD6730"/>
    <w:rsid w:val="00FD746D"/>
    <w:rsid w:val="00FD7933"/>
    <w:rsid w:val="00FD7CE0"/>
    <w:rsid w:val="00FE0047"/>
    <w:rsid w:val="00FE08BE"/>
    <w:rsid w:val="00FE0D94"/>
    <w:rsid w:val="00FE0F8F"/>
    <w:rsid w:val="00FE111B"/>
    <w:rsid w:val="00FE1615"/>
    <w:rsid w:val="00FE26F6"/>
    <w:rsid w:val="00FE2DDB"/>
    <w:rsid w:val="00FE36AC"/>
    <w:rsid w:val="00FE4FD6"/>
    <w:rsid w:val="00FE5423"/>
    <w:rsid w:val="00FE638A"/>
    <w:rsid w:val="00FE6EE4"/>
    <w:rsid w:val="00FE6FB1"/>
    <w:rsid w:val="00FF118F"/>
    <w:rsid w:val="00FF24DB"/>
    <w:rsid w:val="00FF2D9B"/>
    <w:rsid w:val="00FF4B5A"/>
    <w:rsid w:val="00FF4DE9"/>
    <w:rsid w:val="00FF4F0A"/>
    <w:rsid w:val="00FF54B7"/>
    <w:rsid w:val="00FF5532"/>
    <w:rsid w:val="00FF5B82"/>
    <w:rsid w:val="00FF5EB6"/>
    <w:rsid w:val="00FF6379"/>
    <w:rsid w:val="00FF7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EA00B-E69C-490F-B4C2-D1E48C88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93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0EE"/>
  </w:style>
  <w:style w:type="paragraph" w:styleId="Piedepgina">
    <w:name w:val="footer"/>
    <w:basedOn w:val="Normal"/>
    <w:link w:val="PiedepginaCar"/>
    <w:unhideWhenUsed/>
    <w:rsid w:val="00F930EE"/>
    <w:pPr>
      <w:tabs>
        <w:tab w:val="center" w:pos="4419"/>
        <w:tab w:val="right" w:pos="8838"/>
      </w:tabs>
      <w:spacing w:after="0" w:line="240" w:lineRule="auto"/>
    </w:pPr>
  </w:style>
  <w:style w:type="character" w:customStyle="1" w:styleId="PiedepginaCar">
    <w:name w:val="Pie de página Car"/>
    <w:basedOn w:val="Fuentedeprrafopredeter"/>
    <w:link w:val="Piedepgina"/>
    <w:rsid w:val="00F930EE"/>
  </w:style>
  <w:style w:type="paragraph" w:styleId="Textodeglobo">
    <w:name w:val="Balloon Text"/>
    <w:basedOn w:val="Normal"/>
    <w:link w:val="TextodegloboCar"/>
    <w:uiPriority w:val="99"/>
    <w:semiHidden/>
    <w:unhideWhenUsed/>
    <w:rsid w:val="00F93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74608">
      <w:bodyDiv w:val="1"/>
      <w:marLeft w:val="0"/>
      <w:marRight w:val="0"/>
      <w:marTop w:val="0"/>
      <w:marBottom w:val="0"/>
      <w:divBdr>
        <w:top w:val="none" w:sz="0" w:space="0" w:color="auto"/>
        <w:left w:val="none" w:sz="0" w:space="0" w:color="auto"/>
        <w:bottom w:val="none" w:sz="0" w:space="0" w:color="auto"/>
        <w:right w:val="none" w:sz="0" w:space="0" w:color="auto"/>
      </w:divBdr>
      <w:divsChild>
        <w:div w:id="477649360">
          <w:marLeft w:val="0"/>
          <w:marRight w:val="0"/>
          <w:marTop w:val="0"/>
          <w:marBottom w:val="0"/>
          <w:divBdr>
            <w:top w:val="none" w:sz="0" w:space="0" w:color="auto"/>
            <w:left w:val="none" w:sz="0" w:space="0" w:color="auto"/>
            <w:bottom w:val="none" w:sz="0" w:space="0" w:color="auto"/>
            <w:right w:val="none" w:sz="0" w:space="0" w:color="auto"/>
          </w:divBdr>
          <w:divsChild>
            <w:div w:id="1014959392">
              <w:marLeft w:val="0"/>
              <w:marRight w:val="0"/>
              <w:marTop w:val="0"/>
              <w:marBottom w:val="0"/>
              <w:divBdr>
                <w:top w:val="none" w:sz="0" w:space="0" w:color="auto"/>
                <w:left w:val="none" w:sz="0" w:space="0" w:color="auto"/>
                <w:bottom w:val="none" w:sz="0" w:space="0" w:color="auto"/>
                <w:right w:val="none" w:sz="0" w:space="0" w:color="auto"/>
              </w:divBdr>
              <w:divsChild>
                <w:div w:id="1225142997">
                  <w:marLeft w:val="0"/>
                  <w:marRight w:val="0"/>
                  <w:marTop w:val="0"/>
                  <w:marBottom w:val="0"/>
                  <w:divBdr>
                    <w:top w:val="none" w:sz="0" w:space="0" w:color="auto"/>
                    <w:left w:val="none" w:sz="0" w:space="0" w:color="auto"/>
                    <w:bottom w:val="none" w:sz="0" w:space="0" w:color="auto"/>
                    <w:right w:val="none" w:sz="0" w:space="0" w:color="auto"/>
                  </w:divBdr>
                  <w:divsChild>
                    <w:div w:id="1172716386">
                      <w:marLeft w:val="0"/>
                      <w:marRight w:val="0"/>
                      <w:marTop w:val="0"/>
                      <w:marBottom w:val="0"/>
                      <w:divBdr>
                        <w:top w:val="none" w:sz="0" w:space="0" w:color="auto"/>
                        <w:left w:val="none" w:sz="0" w:space="0" w:color="auto"/>
                        <w:bottom w:val="none" w:sz="0" w:space="0" w:color="auto"/>
                        <w:right w:val="none" w:sz="0" w:space="0" w:color="auto"/>
                      </w:divBdr>
                      <w:divsChild>
                        <w:div w:id="866453997">
                          <w:marLeft w:val="0"/>
                          <w:marRight w:val="0"/>
                          <w:marTop w:val="0"/>
                          <w:marBottom w:val="0"/>
                          <w:divBdr>
                            <w:top w:val="none" w:sz="0" w:space="0" w:color="auto"/>
                            <w:left w:val="none" w:sz="0" w:space="0" w:color="auto"/>
                            <w:bottom w:val="none" w:sz="0" w:space="0" w:color="auto"/>
                            <w:right w:val="none" w:sz="0" w:space="0" w:color="auto"/>
                          </w:divBdr>
                          <w:divsChild>
                            <w:div w:id="1864441356">
                              <w:marLeft w:val="0"/>
                              <w:marRight w:val="0"/>
                              <w:marTop w:val="0"/>
                              <w:marBottom w:val="0"/>
                              <w:divBdr>
                                <w:top w:val="none" w:sz="0" w:space="0" w:color="auto"/>
                                <w:left w:val="none" w:sz="0" w:space="0" w:color="auto"/>
                                <w:bottom w:val="none" w:sz="0" w:space="0" w:color="auto"/>
                                <w:right w:val="none" w:sz="0" w:space="0" w:color="auto"/>
                              </w:divBdr>
                              <w:divsChild>
                                <w:div w:id="2004115612">
                                  <w:marLeft w:val="0"/>
                                  <w:marRight w:val="0"/>
                                  <w:marTop w:val="0"/>
                                  <w:marBottom w:val="0"/>
                                  <w:divBdr>
                                    <w:top w:val="none" w:sz="0" w:space="0" w:color="auto"/>
                                    <w:left w:val="none" w:sz="0" w:space="0" w:color="auto"/>
                                    <w:bottom w:val="none" w:sz="0" w:space="0" w:color="auto"/>
                                    <w:right w:val="none" w:sz="0" w:space="0" w:color="auto"/>
                                  </w:divBdr>
                                  <w:divsChild>
                                    <w:div w:id="1788694523">
                                      <w:marLeft w:val="0"/>
                                      <w:marRight w:val="0"/>
                                      <w:marTop w:val="0"/>
                                      <w:marBottom w:val="0"/>
                                      <w:divBdr>
                                        <w:top w:val="none" w:sz="0" w:space="0" w:color="auto"/>
                                        <w:left w:val="none" w:sz="0" w:space="0" w:color="auto"/>
                                        <w:bottom w:val="none" w:sz="0" w:space="0" w:color="auto"/>
                                        <w:right w:val="none" w:sz="0" w:space="0" w:color="auto"/>
                                      </w:divBdr>
                                      <w:divsChild>
                                        <w:div w:id="1410225738">
                                          <w:marLeft w:val="0"/>
                                          <w:marRight w:val="0"/>
                                          <w:marTop w:val="0"/>
                                          <w:marBottom w:val="0"/>
                                          <w:divBdr>
                                            <w:top w:val="none" w:sz="0" w:space="0" w:color="auto"/>
                                            <w:left w:val="none" w:sz="0" w:space="0" w:color="auto"/>
                                            <w:bottom w:val="none" w:sz="0" w:space="0" w:color="auto"/>
                                            <w:right w:val="none" w:sz="0" w:space="0" w:color="auto"/>
                                          </w:divBdr>
                                          <w:divsChild>
                                            <w:div w:id="563764266">
                                              <w:marLeft w:val="0"/>
                                              <w:marRight w:val="0"/>
                                              <w:marTop w:val="0"/>
                                              <w:marBottom w:val="0"/>
                                              <w:divBdr>
                                                <w:top w:val="none" w:sz="0" w:space="0" w:color="auto"/>
                                                <w:left w:val="none" w:sz="0" w:space="0" w:color="auto"/>
                                                <w:bottom w:val="none" w:sz="0" w:space="0" w:color="auto"/>
                                                <w:right w:val="none" w:sz="0" w:space="0" w:color="auto"/>
                                              </w:divBdr>
                                              <w:divsChild>
                                                <w:div w:id="489441709">
                                                  <w:marLeft w:val="0"/>
                                                  <w:marRight w:val="112"/>
                                                  <w:marTop w:val="0"/>
                                                  <w:marBottom w:val="0"/>
                                                  <w:divBdr>
                                                    <w:top w:val="none" w:sz="0" w:space="0" w:color="auto"/>
                                                    <w:left w:val="none" w:sz="0" w:space="0" w:color="auto"/>
                                                    <w:bottom w:val="none" w:sz="0" w:space="0" w:color="auto"/>
                                                    <w:right w:val="none" w:sz="0" w:space="0" w:color="auto"/>
                                                  </w:divBdr>
                                                  <w:divsChild>
                                                    <w:div w:id="1679235608">
                                                      <w:marLeft w:val="0"/>
                                                      <w:marRight w:val="0"/>
                                                      <w:marTop w:val="0"/>
                                                      <w:marBottom w:val="0"/>
                                                      <w:divBdr>
                                                        <w:top w:val="none" w:sz="0" w:space="0" w:color="auto"/>
                                                        <w:left w:val="none" w:sz="0" w:space="0" w:color="auto"/>
                                                        <w:bottom w:val="none" w:sz="0" w:space="0" w:color="auto"/>
                                                        <w:right w:val="none" w:sz="0" w:space="0" w:color="auto"/>
                                                      </w:divBdr>
                                                      <w:divsChild>
                                                        <w:div w:id="1611088196">
                                                          <w:marLeft w:val="0"/>
                                                          <w:marRight w:val="0"/>
                                                          <w:marTop w:val="0"/>
                                                          <w:marBottom w:val="0"/>
                                                          <w:divBdr>
                                                            <w:top w:val="none" w:sz="0" w:space="0" w:color="auto"/>
                                                            <w:left w:val="none" w:sz="0" w:space="0" w:color="auto"/>
                                                            <w:bottom w:val="none" w:sz="0" w:space="0" w:color="auto"/>
                                                            <w:right w:val="none" w:sz="0" w:space="0" w:color="auto"/>
                                                          </w:divBdr>
                                                          <w:divsChild>
                                                            <w:div w:id="766659211">
                                                              <w:marLeft w:val="0"/>
                                                              <w:marRight w:val="0"/>
                                                              <w:marTop w:val="0"/>
                                                              <w:marBottom w:val="0"/>
                                                              <w:divBdr>
                                                                <w:top w:val="none" w:sz="0" w:space="0" w:color="auto"/>
                                                                <w:left w:val="none" w:sz="0" w:space="0" w:color="auto"/>
                                                                <w:bottom w:val="none" w:sz="0" w:space="0" w:color="auto"/>
                                                                <w:right w:val="none" w:sz="0" w:space="0" w:color="auto"/>
                                                              </w:divBdr>
                                                              <w:divsChild>
                                                                <w:div w:id="1558279437">
                                                                  <w:marLeft w:val="0"/>
                                                                  <w:marRight w:val="0"/>
                                                                  <w:marTop w:val="0"/>
                                                                  <w:marBottom w:val="131"/>
                                                                  <w:divBdr>
                                                                    <w:top w:val="single" w:sz="8" w:space="0" w:color="EDEDED"/>
                                                                    <w:left w:val="single" w:sz="8" w:space="0" w:color="EDEDED"/>
                                                                    <w:bottom w:val="single" w:sz="8" w:space="0" w:color="EDEDED"/>
                                                                    <w:right w:val="single" w:sz="8" w:space="0" w:color="EDEDED"/>
                                                                  </w:divBdr>
                                                                  <w:divsChild>
                                                                    <w:div w:id="1407844651">
                                                                      <w:marLeft w:val="0"/>
                                                                      <w:marRight w:val="0"/>
                                                                      <w:marTop w:val="0"/>
                                                                      <w:marBottom w:val="0"/>
                                                                      <w:divBdr>
                                                                        <w:top w:val="none" w:sz="0" w:space="0" w:color="auto"/>
                                                                        <w:left w:val="none" w:sz="0" w:space="0" w:color="auto"/>
                                                                        <w:bottom w:val="none" w:sz="0" w:space="0" w:color="auto"/>
                                                                        <w:right w:val="none" w:sz="0" w:space="0" w:color="auto"/>
                                                                      </w:divBdr>
                                                                      <w:divsChild>
                                                                        <w:div w:id="1160390300">
                                                                          <w:marLeft w:val="0"/>
                                                                          <w:marRight w:val="0"/>
                                                                          <w:marTop w:val="0"/>
                                                                          <w:marBottom w:val="0"/>
                                                                          <w:divBdr>
                                                                            <w:top w:val="none" w:sz="0" w:space="0" w:color="auto"/>
                                                                            <w:left w:val="none" w:sz="0" w:space="0" w:color="auto"/>
                                                                            <w:bottom w:val="none" w:sz="0" w:space="0" w:color="auto"/>
                                                                            <w:right w:val="none" w:sz="0" w:space="0" w:color="auto"/>
                                                                          </w:divBdr>
                                                                          <w:divsChild>
                                                                            <w:div w:id="722757150">
                                                                              <w:marLeft w:val="0"/>
                                                                              <w:marRight w:val="0"/>
                                                                              <w:marTop w:val="0"/>
                                                                              <w:marBottom w:val="0"/>
                                                                              <w:divBdr>
                                                                                <w:top w:val="none" w:sz="0" w:space="0" w:color="auto"/>
                                                                                <w:left w:val="none" w:sz="0" w:space="0" w:color="auto"/>
                                                                                <w:bottom w:val="none" w:sz="0" w:space="0" w:color="auto"/>
                                                                                <w:right w:val="none" w:sz="0" w:space="0" w:color="auto"/>
                                                                              </w:divBdr>
                                                                              <w:divsChild>
                                                                                <w:div w:id="1493712971">
                                                                                  <w:marLeft w:val="224"/>
                                                                                  <w:marRight w:val="224"/>
                                                                                  <w:marTop w:val="0"/>
                                                                                  <w:marBottom w:val="0"/>
                                                                                  <w:divBdr>
                                                                                    <w:top w:val="none" w:sz="0" w:space="0" w:color="auto"/>
                                                                                    <w:left w:val="none" w:sz="0" w:space="0" w:color="auto"/>
                                                                                    <w:bottom w:val="none" w:sz="0" w:space="0" w:color="auto"/>
                                                                                    <w:right w:val="none" w:sz="0" w:space="0" w:color="auto"/>
                                                                                  </w:divBdr>
                                                                                  <w:divsChild>
                                                                                    <w:div w:id="1925258297">
                                                                                      <w:marLeft w:val="0"/>
                                                                                      <w:marRight w:val="0"/>
                                                                                      <w:marTop w:val="0"/>
                                                                                      <w:marBottom w:val="0"/>
                                                                                      <w:divBdr>
                                                                                        <w:top w:val="none" w:sz="0" w:space="0" w:color="auto"/>
                                                                                        <w:left w:val="none" w:sz="0" w:space="0" w:color="auto"/>
                                                                                        <w:bottom w:val="none" w:sz="0" w:space="0" w:color="auto"/>
                                                                                        <w:right w:val="none" w:sz="0" w:space="0" w:color="auto"/>
                                                                                      </w:divBdr>
                                                                                      <w:divsChild>
                                                                                        <w:div w:id="8249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82A9-5C0A-4E45-8DDC-A935DF99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S0NY</dc:creator>
  <cp:lastModifiedBy>LAURA ANGELICA MAY SALAZAR</cp:lastModifiedBy>
  <cp:revision>26</cp:revision>
  <cp:lastPrinted>2015-06-19T17:34:00Z</cp:lastPrinted>
  <dcterms:created xsi:type="dcterms:W3CDTF">2011-10-26T00:30:00Z</dcterms:created>
  <dcterms:modified xsi:type="dcterms:W3CDTF">2015-06-19T17:34:00Z</dcterms:modified>
</cp:coreProperties>
</file>